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6141"/>
      </w:tblGrid>
      <w:tr w:rsidR="00A82579" w:rsidRPr="00D27A54" w:rsidTr="00A172E8">
        <w:tc>
          <w:tcPr>
            <w:tcW w:w="947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141" w:type="dxa"/>
            <w:shd w:val="clear" w:color="auto" w:fill="auto"/>
          </w:tcPr>
          <w:p w:rsidR="00A82579" w:rsidRPr="00D27A54" w:rsidRDefault="00D27A54" w:rsidP="00D45F16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>oc RådhusMED om ny administrativ organisering</w:t>
            </w:r>
          </w:p>
        </w:tc>
      </w:tr>
      <w:tr w:rsidR="00A82579" w:rsidRPr="00D27A54" w:rsidTr="00A172E8">
        <w:tc>
          <w:tcPr>
            <w:tcW w:w="947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141" w:type="dxa"/>
            <w:shd w:val="clear" w:color="auto" w:fill="auto"/>
          </w:tcPr>
          <w:p w:rsidR="00A82579" w:rsidRPr="00D27A54" w:rsidRDefault="00D27A54" w:rsidP="00D27A54">
            <w:pPr>
              <w:spacing w:line="260" w:lineRule="atLeast"/>
            </w:pPr>
            <w:r>
              <w:t>1. marts 2013 kl. 12.30-14.00</w:t>
            </w:r>
          </w:p>
        </w:tc>
      </w:tr>
      <w:tr w:rsidR="00A82579" w:rsidRPr="00D27A54" w:rsidTr="00A172E8">
        <w:trPr>
          <w:trHeight w:val="780"/>
        </w:trPr>
        <w:tc>
          <w:tcPr>
            <w:tcW w:w="947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141" w:type="dxa"/>
            <w:shd w:val="clear" w:color="auto" w:fill="auto"/>
          </w:tcPr>
          <w:p w:rsidR="00A82579" w:rsidRPr="00D27A54" w:rsidRDefault="00D27A54" w:rsidP="00806420">
            <w:pPr>
              <w:spacing w:line="260" w:lineRule="atLeast"/>
            </w:pPr>
            <w:r>
              <w:t>129</w:t>
            </w:r>
          </w:p>
        </w:tc>
      </w:tr>
      <w:tr w:rsidR="005301FB" w:rsidRPr="00D27A54" w:rsidTr="00A172E8">
        <w:tc>
          <w:tcPr>
            <w:tcW w:w="947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Deltag</w:t>
            </w:r>
            <w:r w:rsidRPr="00D27A54">
              <w:t>e</w:t>
            </w:r>
            <w:r w:rsidRPr="00D27A54">
              <w:t>re:</w:t>
            </w:r>
          </w:p>
        </w:tc>
        <w:tc>
          <w:tcPr>
            <w:tcW w:w="6141" w:type="dxa"/>
            <w:shd w:val="clear" w:color="auto" w:fill="auto"/>
          </w:tcPr>
          <w:p w:rsidR="005301FB" w:rsidRDefault="00D27A54" w:rsidP="00806420">
            <w:pPr>
              <w:spacing w:line="260" w:lineRule="atLeast"/>
            </w:pPr>
            <w:r>
              <w:t>Jette Runchel</w:t>
            </w:r>
          </w:p>
          <w:p w:rsidR="00D27A54" w:rsidRDefault="00D27A54" w:rsidP="00806420">
            <w:pPr>
              <w:spacing w:line="260" w:lineRule="atLeast"/>
            </w:pPr>
            <w:r>
              <w:t>Claes Hjort</w:t>
            </w:r>
          </w:p>
          <w:p w:rsidR="00D27A54" w:rsidRDefault="00D27A54" w:rsidP="00806420">
            <w:pPr>
              <w:spacing w:line="260" w:lineRule="atLeast"/>
            </w:pPr>
            <w:r>
              <w:t>Tordis Vilidur</w:t>
            </w:r>
          </w:p>
          <w:p w:rsidR="00D27A54" w:rsidRDefault="00D27A54" w:rsidP="00806420">
            <w:pPr>
              <w:spacing w:line="260" w:lineRule="atLeast"/>
            </w:pPr>
            <w:r>
              <w:t xml:space="preserve">Niels Carsten </w:t>
            </w:r>
            <w:r w:rsidR="006B44E2">
              <w:t>Bluhme</w:t>
            </w:r>
          </w:p>
          <w:p w:rsidR="00D27A54" w:rsidRDefault="00D27A54" w:rsidP="00806420">
            <w:pPr>
              <w:spacing w:line="260" w:lineRule="atLeast"/>
            </w:pPr>
            <w:r>
              <w:t>Asger Villemoes Nielsen</w:t>
            </w:r>
          </w:p>
          <w:p w:rsidR="00D27A54" w:rsidRDefault="00D27A54" w:rsidP="00806420">
            <w:pPr>
              <w:spacing w:line="260" w:lineRule="atLeast"/>
            </w:pPr>
            <w:r>
              <w:t>Erik Sildorf</w:t>
            </w:r>
          </w:p>
          <w:p w:rsidR="00D27A54" w:rsidRDefault="00D27A54" w:rsidP="00806420">
            <w:pPr>
              <w:spacing w:line="260" w:lineRule="atLeast"/>
            </w:pPr>
            <w:r>
              <w:t>Merete Winther</w:t>
            </w:r>
          </w:p>
          <w:p w:rsidR="00D27A54" w:rsidRDefault="00D27A54" w:rsidP="00806420">
            <w:pPr>
              <w:spacing w:line="260" w:lineRule="atLeast"/>
            </w:pPr>
            <w:r>
              <w:t>Kenneth Kjær Jensen</w:t>
            </w:r>
          </w:p>
          <w:p w:rsidR="00D27A54" w:rsidRDefault="00D27A54" w:rsidP="00806420">
            <w:pPr>
              <w:spacing w:line="260" w:lineRule="atLeast"/>
            </w:pPr>
            <w:r>
              <w:t>Mia Fihl Jeppesen</w:t>
            </w:r>
          </w:p>
          <w:p w:rsidR="00D27A54" w:rsidRDefault="00D27A54" w:rsidP="00806420">
            <w:pPr>
              <w:spacing w:line="260" w:lineRule="atLeast"/>
            </w:pPr>
            <w:r>
              <w:t>Lars Kragh Hansen (suppleant for Joan Bendiksen)</w:t>
            </w:r>
          </w:p>
          <w:p w:rsidR="00D27A54" w:rsidRPr="00D27A54" w:rsidRDefault="00D27A54" w:rsidP="00806420">
            <w:pPr>
              <w:spacing w:line="260" w:lineRule="atLeast"/>
            </w:pPr>
            <w:r>
              <w:t>Cecilie Engell</w:t>
            </w:r>
          </w:p>
        </w:tc>
      </w:tr>
      <w:tr w:rsidR="005301FB" w:rsidRPr="00D27A54" w:rsidTr="00A172E8">
        <w:tc>
          <w:tcPr>
            <w:tcW w:w="947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141" w:type="dxa"/>
            <w:shd w:val="clear" w:color="auto" w:fill="auto"/>
          </w:tcPr>
          <w:p w:rsidR="005301FB" w:rsidRPr="00D27A54" w:rsidRDefault="00EE70F6" w:rsidP="00806420">
            <w:pPr>
              <w:spacing w:line="260" w:lineRule="atLeast"/>
            </w:pPr>
            <w:r>
              <w:t>Ingen</w:t>
            </w:r>
          </w:p>
        </w:tc>
      </w:tr>
      <w:tr w:rsidR="005301FB" w:rsidRPr="00D27A54" w:rsidTr="00A172E8">
        <w:trPr>
          <w:trHeight w:hRule="exact" w:val="1140"/>
        </w:trPr>
        <w:tc>
          <w:tcPr>
            <w:tcW w:w="947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141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115714">
      <w:pPr>
        <w:pStyle w:val="Overskrift1"/>
        <w:tabs>
          <w:tab w:val="clear" w:pos="-3"/>
          <w:tab w:val="num" w:pos="354"/>
        </w:tabs>
        <w:ind w:left="357"/>
      </w:pPr>
      <w:r w:rsidRPr="00D27A54">
        <w:t>Beslutningspunkter</w:t>
      </w:r>
    </w:p>
    <w:p w:rsidR="00B66CA5" w:rsidRPr="00D27A54" w:rsidRDefault="00B66CA5" w:rsidP="00115714">
      <w:pPr>
        <w:ind w:left="357"/>
      </w:pPr>
    </w:p>
    <w:p w:rsidR="00B66CA5" w:rsidRPr="00D27A54" w:rsidRDefault="00B66CA5" w:rsidP="00115714">
      <w:pPr>
        <w:ind w:left="357"/>
      </w:pPr>
    </w:p>
    <w:p w:rsidR="0081222A" w:rsidRDefault="0081222A" w:rsidP="00115714">
      <w:pPr>
        <w:pStyle w:val="Overskrift2"/>
        <w:tabs>
          <w:tab w:val="clear" w:pos="357"/>
          <w:tab w:val="num" w:pos="714"/>
        </w:tabs>
        <w:ind w:left="714"/>
      </w:pPr>
      <w:r w:rsidRPr="00D27A54">
        <w:t>Godkendelse af dagsorden</w:t>
      </w:r>
    </w:p>
    <w:p w:rsidR="00115714" w:rsidRDefault="00115714" w:rsidP="00115714">
      <w:pPr>
        <w:ind w:left="357"/>
      </w:pPr>
    </w:p>
    <w:p w:rsidR="00115714" w:rsidRPr="00D27A54" w:rsidRDefault="00115714" w:rsidP="00115714">
      <w:pPr>
        <w:pStyle w:val="Normal-Overskrift"/>
        <w:ind w:left="357"/>
      </w:pPr>
      <w:r>
        <w:t xml:space="preserve">      </w:t>
      </w:r>
      <w:r w:rsidRPr="00D27A54">
        <w:t>Sagsfremstilling:</w:t>
      </w:r>
    </w:p>
    <w:p w:rsidR="00115714" w:rsidRPr="00115714" w:rsidRDefault="00115714" w:rsidP="00115714">
      <w:pPr>
        <w:ind w:left="357"/>
      </w:pPr>
      <w:r>
        <w:t xml:space="preserve">      Dagsordenen skal godkendes. </w:t>
      </w:r>
    </w:p>
    <w:p w:rsidR="00F70597" w:rsidRDefault="00F70597" w:rsidP="00115714">
      <w:pPr>
        <w:ind w:left="357"/>
      </w:pPr>
    </w:p>
    <w:p w:rsidR="00F70597" w:rsidRPr="00F70597" w:rsidRDefault="00F70597" w:rsidP="00115714">
      <w:pPr>
        <w:ind w:left="714"/>
        <w:rPr>
          <w:b/>
        </w:rPr>
      </w:pPr>
      <w:r w:rsidRPr="00F70597">
        <w:rPr>
          <w:b/>
        </w:rPr>
        <w:t>Beslutning:</w:t>
      </w:r>
    </w:p>
    <w:p w:rsidR="00F70597" w:rsidRPr="00F70597" w:rsidRDefault="00115714" w:rsidP="00115714">
      <w:pPr>
        <w:ind w:left="714"/>
      </w:pPr>
      <w:r>
        <w:t>Dagsordenen blev godkendt.</w:t>
      </w:r>
    </w:p>
    <w:p w:rsidR="0081222A" w:rsidRPr="00D27A54" w:rsidRDefault="0081222A" w:rsidP="00115714">
      <w:pPr>
        <w:ind w:left="357"/>
      </w:pPr>
    </w:p>
    <w:p w:rsidR="0081222A" w:rsidRPr="00D27A54" w:rsidRDefault="0081222A" w:rsidP="00115714">
      <w:pPr>
        <w:ind w:left="357"/>
      </w:pPr>
    </w:p>
    <w:p w:rsidR="00B66CA5" w:rsidRPr="00D27A54" w:rsidRDefault="002E59BD" w:rsidP="00115714">
      <w:pPr>
        <w:pStyle w:val="Overskrift2"/>
        <w:tabs>
          <w:tab w:val="clear" w:pos="357"/>
          <w:tab w:val="num" w:pos="714"/>
        </w:tabs>
        <w:ind w:left="714"/>
      </w:pPr>
      <w:r>
        <w:t>Implementering af administrativ organisering v. Jette</w:t>
      </w:r>
      <w:r w:rsidR="00EF65CA">
        <w:t xml:space="preserve"> (kl. 12.30-1</w:t>
      </w:r>
      <w:r w:rsidR="00285CFD">
        <w:t>3</w:t>
      </w:r>
      <w:r w:rsidR="00EF65CA">
        <w:t>.</w:t>
      </w:r>
      <w:r w:rsidR="00285CFD">
        <w:t>00</w:t>
      </w:r>
      <w:r w:rsidR="00EF65CA">
        <w:t>)</w:t>
      </w:r>
    </w:p>
    <w:p w:rsidR="00B66CA5" w:rsidRPr="00D27A54" w:rsidRDefault="00B66CA5" w:rsidP="00115714">
      <w:pPr>
        <w:ind w:left="357"/>
      </w:pPr>
    </w:p>
    <w:p w:rsidR="00B66CA5" w:rsidRPr="00D27A54" w:rsidRDefault="00B66CA5" w:rsidP="00115714">
      <w:pPr>
        <w:pStyle w:val="Normal-Overskrift"/>
        <w:ind w:left="714"/>
      </w:pPr>
      <w:r w:rsidRPr="00D27A54">
        <w:t>Sagsfremstilling:</w:t>
      </w:r>
    </w:p>
    <w:p w:rsidR="00530967" w:rsidRDefault="00530967" w:rsidP="00115714">
      <w:pPr>
        <w:ind w:left="714"/>
        <w:rPr>
          <w:rFonts w:cs="Arial"/>
        </w:rPr>
      </w:pPr>
      <w:r>
        <w:rPr>
          <w:rFonts w:cs="Arial"/>
        </w:rPr>
        <w:t>Kommunalbestyrelsen godkendte den 12. februar en ny administrativ organisation med ikrafttrædelse 1. august 2013. På den baggrund p</w:t>
      </w:r>
      <w:r>
        <w:rPr>
          <w:rFonts w:cs="Arial"/>
        </w:rPr>
        <w:t>å</w:t>
      </w:r>
      <w:r>
        <w:rPr>
          <w:rFonts w:cs="Arial"/>
        </w:rPr>
        <w:t>begyndes implementeringen.</w:t>
      </w:r>
    </w:p>
    <w:p w:rsidR="00530967" w:rsidRDefault="00530967" w:rsidP="00115714">
      <w:pPr>
        <w:ind w:left="714"/>
        <w:rPr>
          <w:rFonts w:cs="Arial"/>
        </w:rPr>
      </w:pPr>
    </w:p>
    <w:p w:rsidR="003D5674" w:rsidRDefault="003D5674" w:rsidP="00115714">
      <w:pPr>
        <w:ind w:left="714"/>
        <w:rPr>
          <w:rFonts w:cs="Arial"/>
        </w:rPr>
      </w:pPr>
      <w:r>
        <w:rPr>
          <w:rFonts w:cs="Arial"/>
        </w:rPr>
        <w:t>Implementeringsprocessen skal sikre afvejning af forholdet mellem tid til åbenhed og inddragelse i den mere detaljerede planlægning og hens</w:t>
      </w:r>
      <w:r>
        <w:rPr>
          <w:rFonts w:cs="Arial"/>
        </w:rPr>
        <w:t>y</w:t>
      </w:r>
      <w:r>
        <w:rPr>
          <w:rFonts w:cs="Arial"/>
        </w:rPr>
        <w:t xml:space="preserve">net til trivsel og arbejdsmiljø. </w:t>
      </w:r>
      <w:r w:rsidR="00F5389F">
        <w:rPr>
          <w:rFonts w:cs="Arial"/>
        </w:rPr>
        <w:t xml:space="preserve">På den baggrund </w:t>
      </w:r>
      <w:r w:rsidR="00D45F16">
        <w:rPr>
          <w:rFonts w:cs="Arial"/>
        </w:rPr>
        <w:t xml:space="preserve">er </w:t>
      </w:r>
      <w:r w:rsidR="00F5389F">
        <w:rPr>
          <w:rFonts w:cs="Arial"/>
        </w:rPr>
        <w:t xml:space="preserve">der </w:t>
      </w:r>
      <w:r>
        <w:rPr>
          <w:rFonts w:cs="Arial"/>
        </w:rPr>
        <w:t>udarbejdet et o</w:t>
      </w:r>
      <w:r>
        <w:rPr>
          <w:rFonts w:cs="Arial"/>
        </w:rPr>
        <w:t>p</w:t>
      </w:r>
      <w:r>
        <w:rPr>
          <w:rFonts w:cs="Arial"/>
        </w:rPr>
        <w:t>læg til en tidsplan. Sigtet med tidsplanen er, at alle medarbejdere og l</w:t>
      </w:r>
      <w:r>
        <w:rPr>
          <w:rFonts w:cs="Arial"/>
        </w:rPr>
        <w:t>e</w:t>
      </w:r>
      <w:r>
        <w:rPr>
          <w:rFonts w:cs="Arial"/>
        </w:rPr>
        <w:t xml:space="preserve">dere på rådhuset og Jobcentret </w:t>
      </w:r>
      <w:r w:rsidR="00F5389F">
        <w:rPr>
          <w:rFonts w:cs="Arial"/>
        </w:rPr>
        <w:t xml:space="preserve">senest 1. maj 2013 ved, </w:t>
      </w:r>
      <w:r>
        <w:rPr>
          <w:rFonts w:cs="Arial"/>
        </w:rPr>
        <w:t>hvilken afd</w:t>
      </w:r>
      <w:r>
        <w:rPr>
          <w:rFonts w:cs="Arial"/>
        </w:rPr>
        <w:t>e</w:t>
      </w:r>
      <w:r>
        <w:rPr>
          <w:rFonts w:cs="Arial"/>
        </w:rPr>
        <w:t xml:space="preserve">ling de hører under og </w:t>
      </w:r>
      <w:r w:rsidR="00F5389F">
        <w:rPr>
          <w:rFonts w:cs="Arial"/>
        </w:rPr>
        <w:t xml:space="preserve">ved hvem </w:t>
      </w:r>
      <w:r>
        <w:rPr>
          <w:rFonts w:cs="Arial"/>
        </w:rPr>
        <w:t xml:space="preserve">deres nærmeste leder </w:t>
      </w:r>
      <w:r w:rsidR="00F5389F">
        <w:rPr>
          <w:rFonts w:cs="Arial"/>
        </w:rPr>
        <w:t>er</w:t>
      </w:r>
      <w:r>
        <w:rPr>
          <w:rFonts w:cs="Arial"/>
        </w:rPr>
        <w:t>.</w:t>
      </w:r>
    </w:p>
    <w:p w:rsidR="00F039C5" w:rsidRDefault="00F039C5" w:rsidP="00115714">
      <w:pPr>
        <w:ind w:left="714"/>
        <w:rPr>
          <w:rFonts w:cs="Arial"/>
        </w:rPr>
      </w:pPr>
    </w:p>
    <w:p w:rsidR="00F039C5" w:rsidRDefault="00F039C5" w:rsidP="00115714">
      <w:pPr>
        <w:ind w:left="714"/>
        <w:rPr>
          <w:rFonts w:cs="Arial"/>
        </w:rPr>
      </w:pPr>
      <w:r>
        <w:rPr>
          <w:rFonts w:cs="Arial"/>
        </w:rPr>
        <w:t>Der er indtil videre planlagt møder i ad hoc RådhusMED, henholdsvis det aktuelle møde den 1. marts og et møde den 19. april.</w:t>
      </w:r>
    </w:p>
    <w:p w:rsidR="003D5674" w:rsidRDefault="003D5674" w:rsidP="00115714">
      <w:pPr>
        <w:ind w:left="714"/>
        <w:rPr>
          <w:rFonts w:cs="Arial"/>
        </w:rPr>
      </w:pPr>
    </w:p>
    <w:p w:rsidR="003D5674" w:rsidRDefault="003D5674" w:rsidP="00115714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3D5674" w:rsidRDefault="003D5674" w:rsidP="00FC5F8A">
      <w:pPr>
        <w:numPr>
          <w:ilvl w:val="0"/>
          <w:numId w:val="36"/>
        </w:numPr>
        <w:ind w:left="1077"/>
      </w:pPr>
      <w:r>
        <w:lastRenderedPageBreak/>
        <w:t xml:space="preserve">At tidsplan for implementering af administrativ organisering </w:t>
      </w:r>
      <w:r w:rsidR="00305F4C">
        <w:t>kvalif</w:t>
      </w:r>
      <w:r w:rsidR="00305F4C">
        <w:t>i</w:t>
      </w:r>
      <w:r w:rsidR="00305F4C">
        <w:t>ceres</w:t>
      </w:r>
      <w:r>
        <w:t>.</w:t>
      </w:r>
    </w:p>
    <w:p w:rsidR="00AE4882" w:rsidRDefault="00AE4882" w:rsidP="00AE4882"/>
    <w:p w:rsidR="00AE4882" w:rsidRPr="00AE4882" w:rsidRDefault="00AE4882" w:rsidP="00115714">
      <w:pPr>
        <w:ind w:left="717"/>
        <w:rPr>
          <w:b/>
        </w:rPr>
      </w:pPr>
      <w:r w:rsidRPr="00AE4882">
        <w:rPr>
          <w:b/>
        </w:rPr>
        <w:t>Beslutning:</w:t>
      </w:r>
    </w:p>
    <w:p w:rsidR="00B66CA5" w:rsidRDefault="00903A89" w:rsidP="00903A89">
      <w:pPr>
        <w:ind w:left="717"/>
      </w:pPr>
      <w:r>
        <w:t>I forhold til tidsplanen blev det bemærket, at der var ændringer for så vidt angik forhandlingerne om MEDaftalen. Datoer</w:t>
      </w:r>
      <w:r w:rsidR="00A172E8">
        <w:t>ne</w:t>
      </w:r>
      <w:r>
        <w:t xml:space="preserve"> skal tilrettes på tidsplanen.</w:t>
      </w:r>
    </w:p>
    <w:p w:rsidR="00903A89" w:rsidRDefault="00903A89" w:rsidP="00903A89">
      <w:pPr>
        <w:ind w:left="717"/>
      </w:pPr>
    </w:p>
    <w:p w:rsidR="002D1639" w:rsidRDefault="00903A89" w:rsidP="00115714">
      <w:pPr>
        <w:ind w:left="717"/>
      </w:pPr>
      <w:r>
        <w:t xml:space="preserve">Der blev herefter spurgt ind til en række emner i selve oplægget </w:t>
      </w:r>
      <w:r w:rsidR="00A01E03">
        <w:t>om ny administrativ organisering.</w:t>
      </w:r>
    </w:p>
    <w:p w:rsidR="00A01E03" w:rsidRDefault="00A01E03" w:rsidP="00115714">
      <w:pPr>
        <w:ind w:left="717"/>
      </w:pPr>
    </w:p>
    <w:p w:rsidR="00A01E03" w:rsidRDefault="00A01E03" w:rsidP="00115714">
      <w:pPr>
        <w:ind w:left="717"/>
      </w:pPr>
      <w:r>
        <w:t>Der blev bl.a. spurgt ind til</w:t>
      </w:r>
      <w:r w:rsidR="00A172E8">
        <w:t>,</w:t>
      </w:r>
      <w:r>
        <w:t xml:space="preserve"> hvordan man tænk</w:t>
      </w:r>
      <w:r w:rsidR="00A172E8">
        <w:t>er</w:t>
      </w:r>
      <w:r>
        <w:t xml:space="preserve">, at kulturprojektet skal implementeres. </w:t>
      </w:r>
    </w:p>
    <w:p w:rsidR="00A01E03" w:rsidRDefault="00A01E03" w:rsidP="00115714">
      <w:pPr>
        <w:ind w:left="717"/>
      </w:pPr>
    </w:p>
    <w:p w:rsidR="00A01E03" w:rsidRDefault="00A01E03" w:rsidP="00115714">
      <w:pPr>
        <w:ind w:left="717"/>
      </w:pPr>
      <w:r>
        <w:t>Jette oplyste, at man har lagt det ind som en opgave</w:t>
      </w:r>
      <w:r w:rsidR="00A172E8">
        <w:t xml:space="preserve"> i direktørgruppen,</w:t>
      </w:r>
      <w:r>
        <w:t xml:space="preserve"> og at man bl.a. har talt om kompetenceudvikling i forhold til netværk</w:t>
      </w:r>
      <w:r>
        <w:t>s</w:t>
      </w:r>
      <w:r>
        <w:t>organis</w:t>
      </w:r>
      <w:r w:rsidR="00A172E8">
        <w:t>a</w:t>
      </w:r>
      <w:r>
        <w:t>tionen.</w:t>
      </w:r>
    </w:p>
    <w:p w:rsidR="00A01E03" w:rsidRDefault="00A01E03" w:rsidP="00115714">
      <w:pPr>
        <w:ind w:left="717"/>
      </w:pPr>
    </w:p>
    <w:p w:rsidR="00A01E03" w:rsidRDefault="00A01E03" w:rsidP="00A01E03">
      <w:pPr>
        <w:ind w:left="717"/>
      </w:pPr>
      <w:r>
        <w:t>Hun oplyste videre, at cheferne som noget nyt skal på chefseminar en gang om året.</w:t>
      </w:r>
      <w:r w:rsidR="00B67256">
        <w:t xml:space="preserve"> Det indgår også i kulturprojektet ligesom cheferne er opmærksomme på, at der er behov for</w:t>
      </w:r>
      <w:r w:rsidR="006556F7">
        <w:t xml:space="preserve"> et</w:t>
      </w:r>
      <w:r w:rsidR="00B67256">
        <w:t xml:space="preserve"> vedvarende fokus.</w:t>
      </w:r>
      <w:r>
        <w:t xml:space="preserve"> </w:t>
      </w:r>
    </w:p>
    <w:p w:rsidR="00B67256" w:rsidRDefault="00B67256" w:rsidP="00A01E03">
      <w:pPr>
        <w:ind w:left="717"/>
      </w:pPr>
    </w:p>
    <w:p w:rsidR="00A01E03" w:rsidRDefault="00A01E03" w:rsidP="00A01E03">
      <w:pPr>
        <w:ind w:left="717"/>
      </w:pPr>
      <w:r>
        <w:t>I forhold til Borgerservice blev det oplyst, at Borgerservice gerne vil in</w:t>
      </w:r>
      <w:r>
        <w:t>d</w:t>
      </w:r>
      <w:r>
        <w:t>drages tæt i forhold Borgerservices nye opgaver, placering m.v. Der blev endvidere opfordret til, at man benytter noget af den viden</w:t>
      </w:r>
      <w:r w:rsidR="007237B0">
        <w:t>,</w:t>
      </w:r>
      <w:r>
        <w:t xml:space="preserve"> der li</w:t>
      </w:r>
      <w:r>
        <w:t>g</w:t>
      </w:r>
      <w:r>
        <w:t>ger fra projekt BOB</w:t>
      </w:r>
      <w:r w:rsidR="003A53BD">
        <w:t xml:space="preserve"> – Borgerservice og Bibliotek</w:t>
      </w:r>
      <w:r>
        <w:t>.</w:t>
      </w:r>
      <w:r w:rsidR="0050564B">
        <w:t xml:space="preserve"> Endelig blev det nævnt, at man synes, at der går meget lang tid før medarbejderne bl</w:t>
      </w:r>
      <w:r w:rsidR="0050564B">
        <w:t>i</w:t>
      </w:r>
      <w:r w:rsidR="0050564B">
        <w:t>ver klar over, hvilke afdeli</w:t>
      </w:r>
      <w:r w:rsidR="00704DFD">
        <w:t>nger de kommer til at høre under.</w:t>
      </w:r>
    </w:p>
    <w:p w:rsidR="00A01E03" w:rsidRDefault="00A01E03" w:rsidP="00A01E03">
      <w:pPr>
        <w:ind w:left="717"/>
      </w:pPr>
    </w:p>
    <w:p w:rsidR="0050564B" w:rsidRDefault="00A01E03" w:rsidP="00A01E03">
      <w:pPr>
        <w:ind w:left="717"/>
      </w:pPr>
      <w:r>
        <w:t>Jette oplyste, at</w:t>
      </w:r>
      <w:r w:rsidR="0050564B">
        <w:t xml:space="preserve"> man selvfølgelig agter at gå videre med tankerne</w:t>
      </w:r>
      <w:r w:rsidR="007237B0">
        <w:t xml:space="preserve"> </w:t>
      </w:r>
      <w:r w:rsidR="0050564B">
        <w:t>fra BOB</w:t>
      </w:r>
      <w:r w:rsidR="007237B0">
        <w:t>,</w:t>
      </w:r>
      <w:r w:rsidR="0050564B">
        <w:t xml:space="preserve"> og at der</w:t>
      </w:r>
      <w:r w:rsidR="007237B0">
        <w:t xml:space="preserve"> nok skal</w:t>
      </w:r>
      <w:r w:rsidR="0050564B">
        <w:t xml:space="preserve"> blive en d</w:t>
      </w:r>
      <w:r w:rsidR="00704DFD">
        <w:t xml:space="preserve">ialog </w:t>
      </w:r>
      <w:r w:rsidR="00B67256">
        <w:t>med</w:t>
      </w:r>
      <w:r w:rsidR="0050564B">
        <w:t xml:space="preserve"> </w:t>
      </w:r>
      <w:r w:rsidR="007237B0">
        <w:t>B</w:t>
      </w:r>
      <w:r w:rsidR="0050564B">
        <w:t>orgerservice</w:t>
      </w:r>
      <w:r w:rsidR="00B67256">
        <w:t xml:space="preserve"> omkring o</w:t>
      </w:r>
      <w:r w:rsidR="00B67256">
        <w:t>p</w:t>
      </w:r>
      <w:r w:rsidR="00B67256">
        <w:t>gavefordelingen.</w:t>
      </w:r>
    </w:p>
    <w:p w:rsidR="0050564B" w:rsidRDefault="0050564B" w:rsidP="00A01E03">
      <w:pPr>
        <w:ind w:left="717"/>
      </w:pPr>
    </w:p>
    <w:p w:rsidR="0050564B" w:rsidRDefault="0050564B" w:rsidP="0050564B">
      <w:pPr>
        <w:ind w:left="717"/>
      </w:pPr>
      <w:r>
        <w:t>I forhold til placering af medarbejderne håbede Jette, at man senest 1. maj kunne fortælle medarbejderne</w:t>
      </w:r>
      <w:r w:rsidR="007237B0">
        <w:t>,</w:t>
      </w:r>
      <w:r>
        <w:t xml:space="preserve"> hvor de bliver placeret henne.</w:t>
      </w:r>
    </w:p>
    <w:p w:rsidR="0050564B" w:rsidRDefault="0050564B" w:rsidP="0050564B">
      <w:pPr>
        <w:ind w:left="717"/>
      </w:pPr>
    </w:p>
    <w:p w:rsidR="00EB348A" w:rsidRPr="0050564B" w:rsidRDefault="0050564B" w:rsidP="00115714">
      <w:pPr>
        <w:ind w:left="717"/>
      </w:pPr>
      <w:r>
        <w:t xml:space="preserve">Der blev spurgt til, </w:t>
      </w:r>
      <w:r w:rsidRPr="0050564B">
        <w:t>h</w:t>
      </w:r>
      <w:r w:rsidR="00EB348A" w:rsidRPr="0050564B">
        <w:t>vordan</w:t>
      </w:r>
      <w:r w:rsidR="003A53BD">
        <w:t xml:space="preserve"> og hvor meget</w:t>
      </w:r>
      <w:r w:rsidR="00EB348A" w:rsidRPr="0050564B">
        <w:t xml:space="preserve"> medarbejderne</w:t>
      </w:r>
      <w:r>
        <w:t xml:space="preserve"> bliver</w:t>
      </w:r>
      <w:r w:rsidR="00EB348A" w:rsidRPr="0050564B">
        <w:t xml:space="preserve"> in</w:t>
      </w:r>
      <w:r w:rsidR="00EB348A" w:rsidRPr="0050564B">
        <w:t>d</w:t>
      </w:r>
      <w:r w:rsidR="00EB348A" w:rsidRPr="0050564B">
        <w:t>draget i</w:t>
      </w:r>
      <w:r>
        <w:t>,</w:t>
      </w:r>
      <w:r w:rsidR="00EB348A" w:rsidRPr="0050564B">
        <w:t xml:space="preserve"> hvor</w:t>
      </w:r>
      <w:r w:rsidR="007237B0">
        <w:t xml:space="preserve"> </w:t>
      </w:r>
      <w:r w:rsidR="00EB348A" w:rsidRPr="0050564B">
        <w:t>de placeres?</w:t>
      </w:r>
    </w:p>
    <w:p w:rsidR="00EB348A" w:rsidRDefault="00EB348A" w:rsidP="00115714">
      <w:pPr>
        <w:ind w:left="717"/>
        <w:rPr>
          <w:i/>
        </w:rPr>
      </w:pPr>
    </w:p>
    <w:p w:rsidR="003A53BD" w:rsidRDefault="00EB348A" w:rsidP="00115714">
      <w:pPr>
        <w:ind w:left="717"/>
      </w:pPr>
      <w:r w:rsidRPr="003A53BD">
        <w:t>Jette</w:t>
      </w:r>
      <w:r w:rsidR="0050564B" w:rsidRPr="003A53BD">
        <w:t xml:space="preserve"> oplyste,</w:t>
      </w:r>
      <w:r w:rsidR="00B67256">
        <w:t xml:space="preserve"> at de fleste medarbejdere følger deres opgaver. Det er udgangspunktet. Der hvor der er behov for særlig fokus er der hvor o</w:t>
      </w:r>
      <w:r w:rsidR="00B67256">
        <w:t>p</w:t>
      </w:r>
      <w:r w:rsidR="00B67256">
        <w:t>gaver deles på nye</w:t>
      </w:r>
      <w:r w:rsidR="006556F7">
        <w:t xml:space="preserve"> </w:t>
      </w:r>
      <w:r w:rsidR="00B67256">
        <w:t>måder</w:t>
      </w:r>
      <w:r w:rsidR="006556F7">
        <w:t>,</w:t>
      </w:r>
      <w:r w:rsidR="00B67256">
        <w:t xml:space="preserve"> så det kan give tvivl om man havner i den ene eller anden afdeling. Det gælder også for de sekretariater, der i dag er knyttet op omkring forvaltningsdirektøren. Mange kan i dag aflæse deres placering af organisationsdiagrammet. Hvis nogen er i tvivl, så er det en god ide at spørge nuværende eller kommende chef og i øvrigt en god ide at bruge initiativpligten, hvis man som medarbejder se</w:t>
      </w:r>
      <w:r w:rsidR="006556F7">
        <w:t>r</w:t>
      </w:r>
      <w:r w:rsidR="00B67256">
        <w:t xml:space="preserve"> eller ved noget</w:t>
      </w:r>
      <w:r w:rsidR="006556F7">
        <w:t>,</w:t>
      </w:r>
      <w:r w:rsidR="00B67256">
        <w:t xml:space="preserve"> som kan være vigtigt for chefens arbejde med at beskrive ny afdeling eller har noget omkring egne ansættelsesforhold/opgaver som ønskes drøftet. </w:t>
      </w:r>
      <w:r w:rsidR="0050564B" w:rsidRPr="003A53BD">
        <w:t xml:space="preserve"> </w:t>
      </w:r>
    </w:p>
    <w:p w:rsidR="00B67256" w:rsidRDefault="00B67256" w:rsidP="00115714">
      <w:pPr>
        <w:ind w:left="717"/>
      </w:pPr>
    </w:p>
    <w:p w:rsidR="00727064" w:rsidRDefault="003A53BD" w:rsidP="00727064">
      <w:pPr>
        <w:ind w:left="717"/>
      </w:pPr>
      <w:r w:rsidRPr="00245D8A">
        <w:t xml:space="preserve">Jette oplyste </w:t>
      </w:r>
      <w:r w:rsidR="00245D8A">
        <w:t xml:space="preserve">videre, at </w:t>
      </w:r>
      <w:r w:rsidR="00727064" w:rsidRPr="00245D8A">
        <w:t>ens opgaver</w:t>
      </w:r>
      <w:r w:rsidR="00245D8A">
        <w:t xml:space="preserve"> i høj grad er med </w:t>
      </w:r>
      <w:r w:rsidR="00727064" w:rsidRPr="00245D8A">
        <w:t>til at afgøre</w:t>
      </w:r>
      <w:r w:rsidR="00245D8A">
        <w:t>,</w:t>
      </w:r>
      <w:r w:rsidR="00727064" w:rsidRPr="00245D8A">
        <w:t xml:space="preserve"> hvor man ender he</w:t>
      </w:r>
      <w:r w:rsidR="007237B0">
        <w:t>nne</w:t>
      </w:r>
      <w:r w:rsidR="00727064" w:rsidRPr="00245D8A">
        <w:t xml:space="preserve"> i den nye struktur</w:t>
      </w:r>
      <w:r w:rsidRPr="00245D8A">
        <w:t>, men at områdesekretariaterne</w:t>
      </w:r>
      <w:r w:rsidR="00B67256">
        <w:t xml:space="preserve"> endnu ikke er fuldt udfoldet.</w:t>
      </w:r>
    </w:p>
    <w:p w:rsidR="00B67256" w:rsidRPr="00245D8A" w:rsidRDefault="00B67256" w:rsidP="00727064">
      <w:pPr>
        <w:ind w:left="717"/>
      </w:pPr>
    </w:p>
    <w:p w:rsidR="00727064" w:rsidRPr="00245D8A" w:rsidRDefault="00727064" w:rsidP="00727064">
      <w:pPr>
        <w:ind w:left="717"/>
      </w:pPr>
      <w:r w:rsidRPr="00245D8A">
        <w:t xml:space="preserve">Jette ville undersøge, om man kunne lave en proces omkring </w:t>
      </w:r>
      <w:r w:rsidR="00245D8A" w:rsidRPr="00245D8A">
        <w:t xml:space="preserve">ønsker i forhold til områdesekretariaterne. </w:t>
      </w:r>
    </w:p>
    <w:p w:rsidR="00245D8A" w:rsidRPr="00245D8A" w:rsidRDefault="00245D8A" w:rsidP="00727064">
      <w:pPr>
        <w:ind w:left="717"/>
      </w:pPr>
    </w:p>
    <w:p w:rsidR="00245D8A" w:rsidRPr="00245D8A" w:rsidRDefault="00245D8A" w:rsidP="00727064">
      <w:pPr>
        <w:ind w:left="717"/>
      </w:pPr>
      <w:r w:rsidRPr="00245D8A">
        <w:lastRenderedPageBreak/>
        <w:t>Det blev endvidere aftalt, at de nærmere beskrivelser for områdesekr</w:t>
      </w:r>
      <w:r w:rsidRPr="00245D8A">
        <w:t>e</w:t>
      </w:r>
      <w:r w:rsidRPr="00245D8A">
        <w:t>tariaterne og Økonomi og Stab forelægges for RådhusMED, idet man i RådhusMED savnede en mere konkret beskrivelse af disse områder.</w:t>
      </w:r>
    </w:p>
    <w:p w:rsidR="00245D8A" w:rsidRPr="00245D8A" w:rsidRDefault="00245D8A" w:rsidP="00727064">
      <w:pPr>
        <w:ind w:left="717"/>
      </w:pPr>
    </w:p>
    <w:p w:rsidR="00245D8A" w:rsidRPr="00FC5F8A" w:rsidRDefault="00245D8A" w:rsidP="00245D8A">
      <w:pPr>
        <w:ind w:left="717"/>
      </w:pPr>
      <w:r w:rsidRPr="00FC5F8A">
        <w:t xml:space="preserve">Endelig blev det </w:t>
      </w:r>
      <w:r w:rsidR="00727064" w:rsidRPr="00FC5F8A">
        <w:t>aftalt, at Direktørgruppe</w:t>
      </w:r>
      <w:r w:rsidRPr="00FC5F8A">
        <w:t xml:space="preserve">n </w:t>
      </w:r>
      <w:r w:rsidR="00727064" w:rsidRPr="00FC5F8A">
        <w:t>lægger en proces omkring samtaler med</w:t>
      </w:r>
      <w:r w:rsidRPr="00FC5F8A">
        <w:t xml:space="preserve"> de medarbejdere, der står midt mellem 2 afdelinger, ind i tidsplanen vedr. ny administrativ organisering.</w:t>
      </w:r>
    </w:p>
    <w:p w:rsidR="003A53BD" w:rsidRPr="00903A89" w:rsidRDefault="00245D8A" w:rsidP="00245D8A">
      <w:pPr>
        <w:ind w:left="717"/>
        <w:rPr>
          <w:i/>
        </w:rPr>
      </w:pPr>
      <w:r w:rsidRPr="00903A89">
        <w:rPr>
          <w:i/>
        </w:rPr>
        <w:t xml:space="preserve"> </w:t>
      </w:r>
    </w:p>
    <w:p w:rsidR="003A53BD" w:rsidRDefault="00245D8A" w:rsidP="00115714">
      <w:pPr>
        <w:ind w:left="717"/>
      </w:pPr>
      <w:r>
        <w:t xml:space="preserve">I forhold til </w:t>
      </w:r>
      <w:r w:rsidR="001D0E09">
        <w:t xml:space="preserve">ny </w:t>
      </w:r>
      <w:r>
        <w:t>bevillingsstruktur gjorde Lars Kragh opmærksom på, at der ikke er sat ret meget tid af i tidsplanen til at udføre de ønskede æ</w:t>
      </w:r>
      <w:r>
        <w:t>n</w:t>
      </w:r>
      <w:r>
        <w:t xml:space="preserve">dringer vedrørende bevillingsstrukturen. </w:t>
      </w:r>
    </w:p>
    <w:p w:rsidR="00245D8A" w:rsidRDefault="00245D8A" w:rsidP="00115714">
      <w:pPr>
        <w:ind w:left="717"/>
      </w:pPr>
    </w:p>
    <w:p w:rsidR="00E134BB" w:rsidRDefault="001D0E09" w:rsidP="00115714">
      <w:pPr>
        <w:ind w:left="717"/>
      </w:pPr>
      <w:r>
        <w:t>Jette foreslog, at man startede med de afdelinger</w:t>
      </w:r>
      <w:r w:rsidR="007237B0">
        <w:t>,</w:t>
      </w:r>
      <w:r>
        <w:t xml:space="preserve"> som ikke berøres af den nye organisering. Disse afdelinger kunne dermed være klaret</w:t>
      </w:r>
      <w:r w:rsidR="007237B0">
        <w:t>,</w:t>
      </w:r>
      <w:r>
        <w:t xml:space="preserve"> i</w:t>
      </w:r>
      <w:r>
        <w:t>n</w:t>
      </w:r>
      <w:r>
        <w:t>den man gik videre med de afdelinger, som bliver berørt af ændringe</w:t>
      </w:r>
      <w:r>
        <w:t>r</w:t>
      </w:r>
      <w:r>
        <w:t>ne.</w:t>
      </w:r>
    </w:p>
    <w:p w:rsidR="001D0E09" w:rsidRDefault="001D0E09" w:rsidP="00115714">
      <w:pPr>
        <w:ind w:left="717"/>
      </w:pPr>
    </w:p>
    <w:p w:rsidR="001D0E09" w:rsidRDefault="001D0E09" w:rsidP="00115714">
      <w:pPr>
        <w:ind w:left="717"/>
      </w:pPr>
      <w:r>
        <w:t xml:space="preserve">I forhold til </w:t>
      </w:r>
      <w:r w:rsidR="007237B0">
        <w:t>omflytningerne på rådhuset</w:t>
      </w:r>
      <w:r>
        <w:t xml:space="preserve"> blev der opfordret til, at </w:t>
      </w:r>
      <w:r w:rsidR="00704DFD">
        <w:t>rokaden</w:t>
      </w:r>
      <w:r>
        <w:t xml:space="preserve"> også behandles i RådhusMED. </w:t>
      </w:r>
    </w:p>
    <w:p w:rsidR="001D0E09" w:rsidRDefault="001D0E09" w:rsidP="00115714">
      <w:pPr>
        <w:ind w:left="717"/>
      </w:pPr>
    </w:p>
    <w:p w:rsidR="00CC5742" w:rsidRDefault="001D0E09" w:rsidP="00CC5742">
      <w:pPr>
        <w:ind w:left="717"/>
      </w:pPr>
      <w:r>
        <w:t>Jette oplyste, at det fremgik af det netop omdelte kommissorium for o</w:t>
      </w:r>
      <w:r>
        <w:t>m</w:t>
      </w:r>
      <w:r>
        <w:t>flytning på Rådhuset, at principperne for lokalefordeling skal godkendes i RådhusMED.</w:t>
      </w:r>
    </w:p>
    <w:p w:rsidR="00CC5742" w:rsidRDefault="00CC5742" w:rsidP="00CC5742">
      <w:pPr>
        <w:ind w:left="717"/>
      </w:pPr>
    </w:p>
    <w:p w:rsidR="00CC5742" w:rsidRDefault="00CC5742" w:rsidP="00CC5742">
      <w:pPr>
        <w:ind w:left="717"/>
      </w:pPr>
      <w:r>
        <w:t xml:space="preserve">Efter en længere snak om hvordan RådhusMED inddrages bedst muligt omkring </w:t>
      </w:r>
      <w:r w:rsidR="007237B0">
        <w:t>lokale</w:t>
      </w:r>
      <w:r>
        <w:t>rokaden blev det aftalt, at der lægges et ekstra Rådhu</w:t>
      </w:r>
      <w:r>
        <w:t>s</w:t>
      </w:r>
      <w:r>
        <w:t xml:space="preserve">MED  møde ind i tidsplanen omkring omflytningerne </w:t>
      </w:r>
      <w:r w:rsidR="0022120F">
        <w:t xml:space="preserve">således, at Ad Hoc RådhusMED orienteres </w:t>
      </w:r>
      <w:r w:rsidR="00B72182">
        <w:t>inden lokalefordelingen</w:t>
      </w:r>
      <w:r w:rsidR="0022120F">
        <w:t xml:space="preserve"> meldes</w:t>
      </w:r>
      <w:r w:rsidR="00B72182">
        <w:t xml:space="preserve"> endeligt</w:t>
      </w:r>
      <w:r w:rsidR="0022120F">
        <w:t xml:space="preserve"> ud</w:t>
      </w:r>
      <w:r w:rsidR="00B72182">
        <w:t xml:space="preserve"> </w:t>
      </w:r>
      <w:r w:rsidR="0022120F">
        <w:t>og</w:t>
      </w:r>
      <w:r w:rsidR="00B72182">
        <w:t xml:space="preserve"> dermed</w:t>
      </w:r>
      <w:r w:rsidR="0022120F">
        <w:t xml:space="preserve"> kan hjælpe til med formidling. Planen bliver en fordeling mellem afdelinger. Den konkrete indretning</w:t>
      </w:r>
      <w:r w:rsidR="00B72182">
        <w:t xml:space="preserve"> af</w:t>
      </w:r>
      <w:r w:rsidR="0022120F">
        <w:t xml:space="preserve"> afdelingsområdet sker med in</w:t>
      </w:r>
      <w:r w:rsidR="0022120F">
        <w:t>d</w:t>
      </w:r>
      <w:r w:rsidR="0022120F">
        <w:t>dragelse af medarbejderne i afdelingen.</w:t>
      </w:r>
      <w:r>
        <w:t xml:space="preserve"> </w:t>
      </w:r>
    </w:p>
    <w:p w:rsidR="0022120F" w:rsidRDefault="0022120F" w:rsidP="00CC5742">
      <w:pPr>
        <w:ind w:left="717"/>
      </w:pPr>
    </w:p>
    <w:p w:rsidR="00A34135" w:rsidRDefault="00CC5742" w:rsidP="00CC5742">
      <w:pPr>
        <w:ind w:left="717"/>
      </w:pPr>
      <w:r>
        <w:t>Det blev aftalt, at såfremt man har særlige ønsker til omflytningerne</w:t>
      </w:r>
      <w:r w:rsidR="007237B0">
        <w:t>,</w:t>
      </w:r>
      <w:r>
        <w:t xml:space="preserve"> bør</w:t>
      </w:r>
      <w:r w:rsidR="007237B0">
        <w:t xml:space="preserve"> man</w:t>
      </w:r>
      <w:r>
        <w:t xml:space="preserve"> tage kontakt til sin chef, som så kan gøre MTF opmærksom på disse forhold.</w:t>
      </w:r>
    </w:p>
    <w:p w:rsidR="00CC5742" w:rsidRDefault="00CC5742" w:rsidP="00CC5742">
      <w:pPr>
        <w:ind w:left="717"/>
      </w:pPr>
    </w:p>
    <w:p w:rsidR="00EB348A" w:rsidRDefault="00CC5742" w:rsidP="00D7110F">
      <w:pPr>
        <w:ind w:left="717"/>
      </w:pPr>
      <w:r>
        <w:t>Endelig blev det oplyst, at den fysiske omflytning så vidt muligt foret</w:t>
      </w:r>
      <w:r>
        <w:t>a</w:t>
      </w:r>
      <w:r>
        <w:t>ges i sommerperioden, men at ledelsen selvfølgelig er klar over, at der allerede er planlagt sommerferie</w:t>
      </w:r>
      <w:r w:rsidR="007237B0">
        <w:t>,</w:t>
      </w:r>
      <w:r>
        <w:t xml:space="preserve"> og at denne selvfølgelig skal holdes som planlagt. En omflytning må så ske snarest muligt efter ferien og</w:t>
      </w:r>
      <w:r w:rsidR="00D7110F">
        <w:t xml:space="preserve"> e</w:t>
      </w:r>
      <w:r w:rsidR="00D7110F">
        <w:t>f</w:t>
      </w:r>
      <w:r w:rsidR="00D7110F">
        <w:t>ter konkrete aftaler i de enkelte afdelinger.</w:t>
      </w:r>
    </w:p>
    <w:p w:rsidR="00D7110F" w:rsidRDefault="00D7110F" w:rsidP="00D7110F">
      <w:pPr>
        <w:ind w:left="717"/>
      </w:pPr>
    </w:p>
    <w:p w:rsidR="002D1639" w:rsidRDefault="00D7110F" w:rsidP="00D7110F">
      <w:pPr>
        <w:ind w:left="717"/>
      </w:pPr>
      <w:r>
        <w:t>Herefter ansås tidsplanen for kvalificeret.</w:t>
      </w:r>
    </w:p>
    <w:p w:rsidR="00F70597" w:rsidRPr="00D27A54" w:rsidRDefault="00F70597" w:rsidP="00B66CA5"/>
    <w:p w:rsidR="00B66CA5" w:rsidRPr="00D27A54" w:rsidRDefault="00B66CA5" w:rsidP="00D7110F">
      <w:pPr>
        <w:pStyle w:val="Normal-Bilag"/>
        <w:ind w:left="717"/>
      </w:pPr>
      <w:r w:rsidRPr="00D27A54">
        <w:t>Bilag:</w:t>
      </w:r>
    </w:p>
    <w:p w:rsidR="00576927" w:rsidRDefault="003D5674" w:rsidP="00D7110F">
      <w:pPr>
        <w:numPr>
          <w:ilvl w:val="0"/>
          <w:numId w:val="25"/>
        </w:numPr>
        <w:ind w:left="1077"/>
      </w:pPr>
      <w:r>
        <w:t>Tidsplan for implementering af administrativ organisering (12/19890-12)</w:t>
      </w:r>
    </w:p>
    <w:p w:rsidR="00576927" w:rsidRDefault="00576927" w:rsidP="00B66CA5"/>
    <w:p w:rsidR="00D45F16" w:rsidRPr="00D27A54" w:rsidRDefault="00D45F16" w:rsidP="00B66CA5"/>
    <w:p w:rsidR="00576927" w:rsidRPr="00D27A54" w:rsidRDefault="00576927" w:rsidP="00576927">
      <w:pPr>
        <w:pStyle w:val="Overskrift1"/>
      </w:pPr>
      <w:r w:rsidRPr="00D27A54">
        <w:t>Orienteringspunkter</w:t>
      </w:r>
    </w:p>
    <w:p w:rsidR="00576927" w:rsidRPr="00D27A54" w:rsidRDefault="00576927" w:rsidP="00576927"/>
    <w:p w:rsidR="00576927" w:rsidRPr="00D27A54" w:rsidRDefault="00D45F16" w:rsidP="00D7110F">
      <w:pPr>
        <w:pStyle w:val="Overskrift2"/>
        <w:tabs>
          <w:tab w:val="clear" w:pos="357"/>
          <w:tab w:val="num" w:pos="714"/>
        </w:tabs>
        <w:ind w:left="714"/>
      </w:pPr>
      <w:r>
        <w:t>Fastlæggelse af afdelinger</w:t>
      </w:r>
      <w:r w:rsidR="00F5389F">
        <w:t xml:space="preserve"> v. Jette Runchel</w:t>
      </w:r>
      <w:r w:rsidR="00EF65CA">
        <w:t xml:space="preserve"> (kl. 1</w:t>
      </w:r>
      <w:r w:rsidR="00285CFD">
        <w:t>3</w:t>
      </w:r>
      <w:r w:rsidR="00EF65CA">
        <w:t>.</w:t>
      </w:r>
      <w:r w:rsidR="00285CFD">
        <w:t>00</w:t>
      </w:r>
      <w:r w:rsidR="00EF65CA">
        <w:t>-13.</w:t>
      </w:r>
      <w:r w:rsidR="005B6A19">
        <w:t>1</w:t>
      </w:r>
      <w:r w:rsidR="00EF65CA">
        <w:t>5)</w:t>
      </w:r>
    </w:p>
    <w:p w:rsidR="00576927" w:rsidRPr="00D27A54" w:rsidRDefault="00576927" w:rsidP="00D7110F">
      <w:pPr>
        <w:ind w:left="357"/>
      </w:pPr>
    </w:p>
    <w:p w:rsidR="00576927" w:rsidRPr="00D27A54" w:rsidRDefault="00576927" w:rsidP="00D7110F">
      <w:pPr>
        <w:pStyle w:val="Normal-Overskrift"/>
        <w:ind w:left="714"/>
      </w:pPr>
      <w:r w:rsidRPr="00D27A54">
        <w:t>Sagsfremstilling:</w:t>
      </w:r>
    </w:p>
    <w:p w:rsidR="00F5389F" w:rsidRDefault="00D45F16" w:rsidP="00D7110F">
      <w:pPr>
        <w:ind w:left="714"/>
      </w:pPr>
      <w:r>
        <w:rPr>
          <w:rFonts w:cs="Arial"/>
        </w:rPr>
        <w:t>Afdelingscheferne har til opgave at udarbejde et udkast til afdelingspr</w:t>
      </w:r>
      <w:r>
        <w:rPr>
          <w:rFonts w:cs="Arial"/>
        </w:rPr>
        <w:t>o</w:t>
      </w:r>
      <w:r>
        <w:rPr>
          <w:rFonts w:cs="Arial"/>
        </w:rPr>
        <w:t xml:space="preserve">filer, herunder </w:t>
      </w:r>
      <w:r w:rsidR="00F5389F">
        <w:rPr>
          <w:rFonts w:cs="Arial"/>
        </w:rPr>
        <w:t xml:space="preserve">at </w:t>
      </w:r>
      <w:r>
        <w:rPr>
          <w:rFonts w:cs="Arial"/>
        </w:rPr>
        <w:t>udpeg</w:t>
      </w:r>
      <w:r w:rsidR="00F5389F">
        <w:rPr>
          <w:rFonts w:cs="Arial"/>
        </w:rPr>
        <w:t>e</w:t>
      </w:r>
      <w:r>
        <w:rPr>
          <w:rFonts w:cs="Arial"/>
        </w:rPr>
        <w:t xml:space="preserve"> niveau 4-ledere</w:t>
      </w:r>
      <w:r w:rsidR="00F5389F">
        <w:rPr>
          <w:rFonts w:cs="Arial"/>
        </w:rPr>
        <w:t xml:space="preserve"> og at </w:t>
      </w:r>
      <w:r>
        <w:rPr>
          <w:rFonts w:cs="Arial"/>
        </w:rPr>
        <w:t xml:space="preserve">medarbejdere, der hører under afdelingen. </w:t>
      </w:r>
      <w:r>
        <w:t>Der er udarbejdet en fælles skabelon til afdelingspr</w:t>
      </w:r>
      <w:r>
        <w:t>o</w:t>
      </w:r>
      <w:r>
        <w:t>filerne.</w:t>
      </w:r>
      <w:r w:rsidR="00F5389F">
        <w:t xml:space="preserve"> </w:t>
      </w:r>
      <w:r>
        <w:t xml:space="preserve">Afdelingscheferne forventes at inddrage relevante direktører, </w:t>
      </w:r>
      <w:r>
        <w:lastRenderedPageBreak/>
        <w:t>chefkolleger, medarbejdere og ledere. Desuden kan medarbejdere og ledere kontakte afdelingscheferne for at bidrage med viden og input.  </w:t>
      </w:r>
    </w:p>
    <w:p w:rsidR="00F5389F" w:rsidRDefault="00F5389F" w:rsidP="00D7110F">
      <w:pPr>
        <w:ind w:left="714"/>
      </w:pPr>
    </w:p>
    <w:p w:rsidR="00D45F16" w:rsidRDefault="00D45F16" w:rsidP="00D7110F">
      <w:pPr>
        <w:ind w:left="714"/>
        <w:rPr>
          <w:rFonts w:cs="Arial"/>
        </w:rPr>
      </w:pPr>
      <w:r>
        <w:t>Et første udkast til afdelingsprofiler behandles af Tværgående che</w:t>
      </w:r>
      <w:r>
        <w:t>f</w:t>
      </w:r>
      <w:r>
        <w:t>gruppe den 4. april 2013. Ad hoc RådhusMED kvalificerer oplæggene på et møde den 19. april 2013 og Direktørgruppen godkender et end</w:t>
      </w:r>
      <w:r>
        <w:t>e</w:t>
      </w:r>
      <w:r>
        <w:t>ligt udkast den 22. april 2013.</w:t>
      </w:r>
    </w:p>
    <w:p w:rsidR="00D45F16" w:rsidRDefault="00D45F16" w:rsidP="00903A89">
      <w:pPr>
        <w:ind w:left="357"/>
        <w:rPr>
          <w:rFonts w:cs="Arial"/>
        </w:rPr>
      </w:pPr>
    </w:p>
    <w:p w:rsidR="0027526E" w:rsidRDefault="0027526E" w:rsidP="00D7110F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D7110F">
      <w:pPr>
        <w:numPr>
          <w:ilvl w:val="0"/>
          <w:numId w:val="30"/>
        </w:numPr>
        <w:tabs>
          <w:tab w:val="clear" w:pos="360"/>
          <w:tab w:val="num" w:pos="1074"/>
        </w:tabs>
        <w:ind w:left="1074"/>
      </w:pPr>
      <w:r>
        <w:t>at orientering om fastlæggelse af afdelinger tages til efterretning</w:t>
      </w:r>
    </w:p>
    <w:p w:rsidR="00AE4882" w:rsidRDefault="00AE4882" w:rsidP="00D7110F">
      <w:pPr>
        <w:ind w:left="714"/>
      </w:pPr>
    </w:p>
    <w:p w:rsidR="00AE4882" w:rsidRPr="00AE4882" w:rsidRDefault="00AE4882" w:rsidP="00D7110F">
      <w:pPr>
        <w:ind w:left="714"/>
        <w:rPr>
          <w:b/>
        </w:rPr>
      </w:pPr>
      <w:r w:rsidRPr="00AE4882">
        <w:rPr>
          <w:b/>
        </w:rPr>
        <w:t>Beslutning:</w:t>
      </w:r>
    </w:p>
    <w:p w:rsidR="00C24AE5" w:rsidRDefault="00FC5F8A" w:rsidP="00D7110F">
      <w:pPr>
        <w:ind w:left="714"/>
      </w:pPr>
      <w:r>
        <w:t>Jette oplyste, at der er udarbejdet en skabelon</w:t>
      </w:r>
      <w:r w:rsidR="00C24AE5">
        <w:t>,</w:t>
      </w:r>
      <w:r>
        <w:t xml:space="preserve"> </w:t>
      </w:r>
      <w:r w:rsidR="00C24AE5">
        <w:t xml:space="preserve">hvorefter </w:t>
      </w:r>
      <w:r w:rsidR="007237B0">
        <w:t>afdelings</w:t>
      </w:r>
      <w:r w:rsidR="00C24AE5">
        <w:t>c</w:t>
      </w:r>
      <w:r w:rsidR="00CD293E">
        <w:t>h</w:t>
      </w:r>
      <w:r w:rsidR="00CD293E">
        <w:t>e</w:t>
      </w:r>
      <w:r w:rsidR="00CD293E">
        <w:t>ferne</w:t>
      </w:r>
      <w:r w:rsidR="00C24AE5">
        <w:t xml:space="preserve"> nu skal i gang med at </w:t>
      </w:r>
      <w:r w:rsidR="00CD293E">
        <w:t xml:space="preserve">beskrive deres afdelinger. </w:t>
      </w:r>
      <w:r w:rsidR="00C24AE5">
        <w:t>De skal herefter f</w:t>
      </w:r>
      <w:r w:rsidR="00CD293E">
        <w:t xml:space="preserve">remlægge </w:t>
      </w:r>
      <w:r w:rsidR="00C24AE5">
        <w:t>deres oplæg</w:t>
      </w:r>
      <w:r w:rsidR="00CD293E">
        <w:t xml:space="preserve"> for</w:t>
      </w:r>
      <w:r w:rsidR="00C24AE5">
        <w:t xml:space="preserve"> den Tværgående Chefgruppe.</w:t>
      </w:r>
    </w:p>
    <w:p w:rsidR="00C24AE5" w:rsidRDefault="00C24AE5" w:rsidP="00D7110F">
      <w:pPr>
        <w:ind w:left="714"/>
      </w:pPr>
    </w:p>
    <w:p w:rsidR="00CD293E" w:rsidRDefault="00C24AE5" w:rsidP="00D7110F">
      <w:pPr>
        <w:ind w:left="714"/>
      </w:pPr>
      <w:r>
        <w:t>Jf. beslutningen under pkt. 1 omkring en samtalerunde med de meda</w:t>
      </w:r>
      <w:r>
        <w:t>r</w:t>
      </w:r>
      <w:r>
        <w:t>bejdere, som stå</w:t>
      </w:r>
      <w:r w:rsidR="007237B0">
        <w:t>r</w:t>
      </w:r>
      <w:r>
        <w:t xml:space="preserve"> midt mellem 2 afdelinger, så skal a</w:t>
      </w:r>
      <w:r w:rsidR="00CD293E">
        <w:t xml:space="preserve">fdelingscheferne  være </w:t>
      </w:r>
      <w:r>
        <w:t xml:space="preserve">opmærksomme på, at de får taget en </w:t>
      </w:r>
      <w:r w:rsidR="00CD293E">
        <w:t>dialog med</w:t>
      </w:r>
      <w:r>
        <w:t xml:space="preserve"> disse medarbe</w:t>
      </w:r>
      <w:r>
        <w:t>j</w:t>
      </w:r>
      <w:r>
        <w:t>dere</w:t>
      </w:r>
      <w:r w:rsidR="00CD293E">
        <w:t xml:space="preserve">. </w:t>
      </w:r>
    </w:p>
    <w:p w:rsidR="00AE4882" w:rsidRDefault="00AE4882" w:rsidP="00D7110F">
      <w:pPr>
        <w:ind w:left="714"/>
        <w:rPr>
          <w:b/>
        </w:rPr>
      </w:pPr>
    </w:p>
    <w:p w:rsidR="00C24AE5" w:rsidRDefault="00C24AE5" w:rsidP="00D7110F">
      <w:pPr>
        <w:ind w:left="714"/>
      </w:pPr>
      <w:r>
        <w:t>Der blev spurgt til, hvornår dette arbejde starter op for centrene. Det blev oplyst, at dette først sker når den nye chef for Økonomi og Stab ti</w:t>
      </w:r>
      <w:r>
        <w:t>l</w:t>
      </w:r>
      <w:r>
        <w:t>træder.</w:t>
      </w:r>
    </w:p>
    <w:p w:rsidR="00C24AE5" w:rsidRDefault="00C24AE5" w:rsidP="00D7110F">
      <w:pPr>
        <w:ind w:left="714"/>
      </w:pPr>
    </w:p>
    <w:p w:rsidR="00CD293E" w:rsidRDefault="00CD293E" w:rsidP="00D7110F">
      <w:pPr>
        <w:ind w:left="714"/>
      </w:pPr>
      <w:r>
        <w:t>Områdesekretariaterne</w:t>
      </w:r>
      <w:r w:rsidR="007237B0">
        <w:t xml:space="preserve"> </w:t>
      </w:r>
      <w:r>
        <w:t>behandles på samme vis</w:t>
      </w:r>
      <w:r w:rsidR="00C24AE5">
        <w:t xml:space="preserve"> som afdelingerne.</w:t>
      </w:r>
    </w:p>
    <w:p w:rsidR="00CD293E" w:rsidRDefault="00CD293E" w:rsidP="00D7110F">
      <w:pPr>
        <w:ind w:left="714"/>
      </w:pPr>
    </w:p>
    <w:p w:rsidR="00CD293E" w:rsidRPr="00CD293E" w:rsidRDefault="00C24AE5" w:rsidP="00D7110F">
      <w:pPr>
        <w:ind w:left="714"/>
      </w:pPr>
      <w:r>
        <w:t>Herefter blev orienteringen t</w:t>
      </w:r>
      <w:r w:rsidR="00CD293E">
        <w:t>aget til efterretning.</w:t>
      </w:r>
    </w:p>
    <w:p w:rsidR="0027526E" w:rsidRDefault="0027526E" w:rsidP="00D7110F">
      <w:pPr>
        <w:ind w:left="714"/>
      </w:pPr>
    </w:p>
    <w:p w:rsidR="00D45F16" w:rsidRPr="00D27A54" w:rsidRDefault="00D45F16" w:rsidP="00D7110F">
      <w:pPr>
        <w:pStyle w:val="Normal-Bilag"/>
        <w:ind w:left="714"/>
      </w:pPr>
      <w:r w:rsidRPr="00D27A54">
        <w:t>Bilag:</w:t>
      </w:r>
    </w:p>
    <w:p w:rsidR="00D45F16" w:rsidRDefault="00D45F16" w:rsidP="00D7110F">
      <w:pPr>
        <w:numPr>
          <w:ilvl w:val="0"/>
          <w:numId w:val="25"/>
        </w:numPr>
        <w:ind w:left="1074"/>
      </w:pPr>
      <w:r>
        <w:t>Skabelon for afdelingsprofiler (12/19890-11)</w:t>
      </w:r>
    </w:p>
    <w:p w:rsidR="00D45F16" w:rsidRDefault="00D45F16" w:rsidP="00D45F16">
      <w:pPr>
        <w:rPr>
          <w:rFonts w:cs="Arial"/>
        </w:rPr>
      </w:pPr>
    </w:p>
    <w:p w:rsidR="00D45F16" w:rsidRDefault="00D45F16" w:rsidP="00D45F16">
      <w:pPr>
        <w:rPr>
          <w:rFonts w:cs="Arial"/>
        </w:rPr>
      </w:pPr>
    </w:p>
    <w:p w:rsidR="00D45F16" w:rsidRPr="00D45F16" w:rsidRDefault="00D45F16" w:rsidP="00D45F16">
      <w:pPr>
        <w:pStyle w:val="Overskrift2"/>
      </w:pPr>
      <w:r w:rsidRPr="00D45F16">
        <w:t>Konkretisering af netværk</w:t>
      </w:r>
      <w:r w:rsidR="00F5389F" w:rsidRPr="00F5389F">
        <w:t xml:space="preserve"> </w:t>
      </w:r>
      <w:r w:rsidR="00F5389F">
        <w:t>v. Jette Runchel</w:t>
      </w:r>
      <w:r w:rsidR="00EF65CA">
        <w:t xml:space="preserve"> (kl. 13.</w:t>
      </w:r>
      <w:r w:rsidR="00285CFD">
        <w:t>15</w:t>
      </w:r>
      <w:r w:rsidR="00EF65CA">
        <w:t>-13.</w:t>
      </w:r>
      <w:r w:rsidR="00285CFD">
        <w:t>2</w:t>
      </w:r>
      <w:r w:rsidR="00EF65CA">
        <w:t>5)</w:t>
      </w:r>
    </w:p>
    <w:p w:rsidR="00D45F16" w:rsidRPr="00D27A54" w:rsidRDefault="00D45F16" w:rsidP="00D45F16"/>
    <w:p w:rsidR="00D45F16" w:rsidRPr="00D27A54" w:rsidRDefault="00D45F16" w:rsidP="00D7110F">
      <w:pPr>
        <w:pStyle w:val="Normal-Overskrift"/>
        <w:ind w:left="709"/>
      </w:pPr>
      <w:r w:rsidRPr="00D27A54">
        <w:t>Sagsfremstilling:</w:t>
      </w:r>
    </w:p>
    <w:p w:rsidR="00F5389F" w:rsidRDefault="00D45F16" w:rsidP="00D7110F">
      <w:pPr>
        <w:ind w:left="709"/>
      </w:pPr>
      <w:r>
        <w:rPr>
          <w:rFonts w:cs="Arial"/>
        </w:rPr>
        <w:t xml:space="preserve">Der nedsættes en arbejdsgruppe, som under ledelse af Tordis Vilidur som kommende netværksdirektør, udarbejder et oplæg til netværk. </w:t>
      </w:r>
      <w:r>
        <w:t>O</w:t>
      </w:r>
      <w:r>
        <w:t>p</w:t>
      </w:r>
      <w:r>
        <w:t>lægget skal indeholde en strategi og et administrationsgrundlag for ne</w:t>
      </w:r>
      <w:r>
        <w:t>t</w:t>
      </w:r>
      <w:r>
        <w:t>værk og skal sikre et klart afsæt for netværksorganiseringen som en i</w:t>
      </w:r>
      <w:r>
        <w:t>n</w:t>
      </w:r>
      <w:r>
        <w:t>tegreret del af den administrative organisation. Der er udarbejdet et o</w:t>
      </w:r>
      <w:r>
        <w:t>p</w:t>
      </w:r>
      <w:r>
        <w:t xml:space="preserve">læg til et kommissorium for arbejdsgruppens arbejde. </w:t>
      </w:r>
    </w:p>
    <w:p w:rsidR="00F5389F" w:rsidRDefault="00F5389F" w:rsidP="00D7110F">
      <w:pPr>
        <w:ind w:left="709"/>
      </w:pPr>
    </w:p>
    <w:p w:rsidR="00D45F16" w:rsidRDefault="00D45F16" w:rsidP="00D7110F">
      <w:pPr>
        <w:ind w:left="709"/>
      </w:pPr>
      <w:r>
        <w:t>Et første udkast til strategi og administrationsgrundlag for netværk b</w:t>
      </w:r>
      <w:r>
        <w:t>e</w:t>
      </w:r>
      <w:r>
        <w:t xml:space="preserve">handles af Tværgående Chefgruppe. Ad hoc RådhusMED kvalificerer det, før det godkendes endeligt af Direktørgruppen senest ultimo juni 2013. Den konkrete tidsplan for </w:t>
      </w:r>
      <w:r w:rsidR="00F5389F">
        <w:t xml:space="preserve">arbejdsgruppens arbejde, fastlægges på arbejdsgruppens </w:t>
      </w:r>
      <w:r>
        <w:t>første møde.</w:t>
      </w:r>
    </w:p>
    <w:p w:rsidR="00D45F16" w:rsidRDefault="00D45F16" w:rsidP="00D7110F">
      <w:pPr>
        <w:ind w:left="709"/>
      </w:pPr>
    </w:p>
    <w:p w:rsidR="0027526E" w:rsidRDefault="0027526E" w:rsidP="00D7110F">
      <w:pPr>
        <w:ind w:left="709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D7110F">
      <w:pPr>
        <w:numPr>
          <w:ilvl w:val="0"/>
          <w:numId w:val="31"/>
        </w:numPr>
        <w:tabs>
          <w:tab w:val="clear" w:pos="360"/>
          <w:tab w:val="num" w:pos="1664"/>
        </w:tabs>
        <w:ind w:left="709" w:firstLine="0"/>
      </w:pPr>
      <w:r>
        <w:t>at orientering om konkretisering af netværk tages til efterre</w:t>
      </w:r>
      <w:r>
        <w:t>t</w:t>
      </w:r>
      <w:r>
        <w:t>ning</w:t>
      </w:r>
    </w:p>
    <w:p w:rsidR="00AE4882" w:rsidRDefault="00AE4882" w:rsidP="00D7110F">
      <w:pPr>
        <w:ind w:left="709"/>
      </w:pPr>
    </w:p>
    <w:p w:rsidR="00AE4882" w:rsidRPr="00AE4882" w:rsidRDefault="00AE4882" w:rsidP="00D7110F">
      <w:pPr>
        <w:ind w:left="709"/>
        <w:rPr>
          <w:b/>
        </w:rPr>
      </w:pPr>
      <w:r w:rsidRPr="00AE4882">
        <w:rPr>
          <w:b/>
        </w:rPr>
        <w:t>Beslutning:</w:t>
      </w:r>
    </w:p>
    <w:p w:rsidR="00AE4882" w:rsidRDefault="00C24AE5" w:rsidP="00D7110F">
      <w:pPr>
        <w:ind w:left="709"/>
      </w:pPr>
      <w:r>
        <w:t>Tordis oplyste, at der bliver nedsat en lille arbejdsgruppe bestående af hende selv, Mette Horsgaard</w:t>
      </w:r>
      <w:r w:rsidR="007237B0">
        <w:t xml:space="preserve"> og </w:t>
      </w:r>
      <w:r>
        <w:t xml:space="preserve"> Mia Fihl Jeppesen</w:t>
      </w:r>
      <w:r w:rsidR="007237B0">
        <w:t>,</w:t>
      </w:r>
      <w:r>
        <w:t xml:space="preserve"> der skal begynde at se på</w:t>
      </w:r>
      <w:r w:rsidR="007237B0">
        <w:t>,</w:t>
      </w:r>
      <w:r>
        <w:t xml:space="preserve"> hvordan </w:t>
      </w:r>
      <w:r w:rsidR="00CD293E">
        <w:t>netværksorganisationen</w:t>
      </w:r>
      <w:r>
        <w:t xml:space="preserve"> kan</w:t>
      </w:r>
      <w:r w:rsidR="00CD293E">
        <w:t xml:space="preserve"> foldes ud.</w:t>
      </w:r>
    </w:p>
    <w:p w:rsidR="00C24AE5" w:rsidRDefault="00C24AE5" w:rsidP="00D7110F">
      <w:pPr>
        <w:ind w:left="709"/>
      </w:pPr>
    </w:p>
    <w:p w:rsidR="005515EA" w:rsidRDefault="005515EA" w:rsidP="00D7110F">
      <w:pPr>
        <w:ind w:left="709"/>
      </w:pPr>
      <w:r>
        <w:lastRenderedPageBreak/>
        <w:t>Det blev nævnt, at der sidder folk rundt omkring i organisationen, som har stor erfaring med netværksdannelse</w:t>
      </w:r>
      <w:r w:rsidR="007237B0">
        <w:t>,</w:t>
      </w:r>
      <w:r>
        <w:t xml:space="preserve"> og at det måske kunne være relevant at inddrage disse.</w:t>
      </w:r>
    </w:p>
    <w:p w:rsidR="005515EA" w:rsidRDefault="005515EA" w:rsidP="00D7110F">
      <w:pPr>
        <w:ind w:left="709"/>
      </w:pPr>
    </w:p>
    <w:p w:rsidR="005515EA" w:rsidRDefault="005515EA" w:rsidP="00D7110F">
      <w:pPr>
        <w:ind w:left="709"/>
      </w:pPr>
      <w:r>
        <w:t>Tordis svarede, at forvaltningerne var meget velkomne til at byde ind med viden og erfaring omkring netværk</w:t>
      </w:r>
      <w:r w:rsidR="00B72182">
        <w:t>,</w:t>
      </w:r>
      <w:r w:rsidR="0022120F">
        <w:t xml:space="preserve"> og at det var dejligt med den store interesse.</w:t>
      </w:r>
      <w:r>
        <w:t xml:space="preserve"> </w:t>
      </w:r>
    </w:p>
    <w:p w:rsidR="005515EA" w:rsidRDefault="005515EA" w:rsidP="00D7110F">
      <w:pPr>
        <w:ind w:left="709"/>
      </w:pPr>
    </w:p>
    <w:p w:rsidR="00C24AE5" w:rsidRDefault="005515EA" w:rsidP="00D7110F">
      <w:pPr>
        <w:ind w:left="709"/>
      </w:pPr>
      <w:r>
        <w:t xml:space="preserve">Dog var det ikke tanken, at der skulle sidde repræsentant fra hver af de gamle forvaltninger i gruppen. </w:t>
      </w:r>
    </w:p>
    <w:p w:rsidR="007D0FCB" w:rsidRDefault="007D0FCB" w:rsidP="00D7110F">
      <w:pPr>
        <w:ind w:left="709"/>
      </w:pPr>
    </w:p>
    <w:p w:rsidR="005515EA" w:rsidRDefault="005515EA" w:rsidP="00D7110F">
      <w:pPr>
        <w:ind w:left="709"/>
      </w:pPr>
      <w:r>
        <w:t>Der blev efterspurgt noget tekst om innovation og udvikling under su</w:t>
      </w:r>
      <w:r>
        <w:t>c</w:t>
      </w:r>
      <w:r>
        <w:t>ceskriterierne i kommissoriet.</w:t>
      </w:r>
    </w:p>
    <w:p w:rsidR="005515EA" w:rsidRDefault="005515EA" w:rsidP="00D7110F">
      <w:pPr>
        <w:ind w:left="709"/>
      </w:pPr>
    </w:p>
    <w:p w:rsidR="007C3BBE" w:rsidRDefault="005515EA" w:rsidP="005515EA">
      <w:pPr>
        <w:ind w:left="709"/>
      </w:pPr>
      <w:r>
        <w:t>Tordis oplyste, at den lille arbejdsgruppe ville kigge nærmere på det.</w:t>
      </w:r>
    </w:p>
    <w:p w:rsidR="0022120F" w:rsidRDefault="0022120F" w:rsidP="005515EA">
      <w:pPr>
        <w:ind w:left="709"/>
      </w:pPr>
    </w:p>
    <w:p w:rsidR="0022120F" w:rsidRDefault="0022120F" w:rsidP="005515EA">
      <w:pPr>
        <w:ind w:left="709"/>
      </w:pPr>
      <w:r>
        <w:t>Direktørgruppen har efterfølgende drøftet den store interesser der blev fremlagt for deltagelse i arbejdet. Direktørgruppen er enige om, at int</w:t>
      </w:r>
      <w:r>
        <w:t>e</w:t>
      </w:r>
      <w:r>
        <w:t>resserede kan henvende sig til Tordis. Tordis vil så nedsætte en "spa</w:t>
      </w:r>
      <w:r>
        <w:t>r</w:t>
      </w:r>
      <w:r>
        <w:t xml:space="preserve">ringsgruppe", som arbejdsgruppen kan trække på efter behov. </w:t>
      </w:r>
    </w:p>
    <w:p w:rsidR="006E64EE" w:rsidRDefault="006E64EE" w:rsidP="00903A89">
      <w:pPr>
        <w:ind w:left="357"/>
      </w:pPr>
    </w:p>
    <w:p w:rsidR="00D45F16" w:rsidRPr="00D27A54" w:rsidRDefault="00D45F16" w:rsidP="005515EA">
      <w:pPr>
        <w:pStyle w:val="Normal-Bilag"/>
        <w:ind w:left="709"/>
      </w:pPr>
      <w:r w:rsidRPr="00D27A54">
        <w:t>Bilag:</w:t>
      </w:r>
    </w:p>
    <w:p w:rsidR="00D45F16" w:rsidRDefault="00D45F16" w:rsidP="005515EA">
      <w:pPr>
        <w:numPr>
          <w:ilvl w:val="0"/>
          <w:numId w:val="25"/>
        </w:numPr>
        <w:ind w:left="1069"/>
      </w:pPr>
      <w:r>
        <w:t>Kommissorium vedr. afsæt for netværk (12/19890-16)</w:t>
      </w:r>
    </w:p>
    <w:p w:rsidR="00D45F16" w:rsidRDefault="00D45F16" w:rsidP="00D45F16"/>
    <w:p w:rsidR="00D45F16" w:rsidRDefault="00D45F16" w:rsidP="00D45F16"/>
    <w:p w:rsidR="00D45F16" w:rsidRPr="00D45F16" w:rsidRDefault="00D45F16" w:rsidP="005515EA">
      <w:pPr>
        <w:pStyle w:val="Overskrift2"/>
        <w:tabs>
          <w:tab w:val="clear" w:pos="357"/>
          <w:tab w:val="num" w:pos="714"/>
        </w:tabs>
        <w:ind w:left="714"/>
      </w:pPr>
      <w:r w:rsidRPr="00D45F16">
        <w:t>Fastlæggelse af områdesekretariaternes</w:t>
      </w:r>
      <w:r w:rsidR="00D7110F">
        <w:t xml:space="preserve"> </w:t>
      </w:r>
      <w:r w:rsidRPr="00D45F16">
        <w:t>administrationsgrundlag</w:t>
      </w:r>
      <w:r w:rsidR="00F5389F">
        <w:t xml:space="preserve"> v. Jette Runchel</w:t>
      </w:r>
      <w:r w:rsidR="00EF65CA">
        <w:t xml:space="preserve"> (kl. 13.</w:t>
      </w:r>
      <w:r w:rsidR="00285CFD">
        <w:t>25</w:t>
      </w:r>
      <w:r w:rsidR="00EF65CA">
        <w:t>-13.</w:t>
      </w:r>
      <w:r w:rsidR="00285CFD">
        <w:t>35</w:t>
      </w:r>
      <w:r w:rsidR="00EF65CA">
        <w:t>)</w:t>
      </w:r>
    </w:p>
    <w:p w:rsidR="00D45F16" w:rsidRPr="00D27A54" w:rsidRDefault="00D45F16" w:rsidP="005515EA">
      <w:pPr>
        <w:ind w:left="357"/>
      </w:pPr>
    </w:p>
    <w:p w:rsidR="00D45F16" w:rsidRPr="00D27A54" w:rsidRDefault="00D45F16" w:rsidP="005515EA">
      <w:pPr>
        <w:pStyle w:val="Normal-Overskrift"/>
        <w:ind w:left="714"/>
      </w:pPr>
      <w:r w:rsidRPr="00D27A54">
        <w:t>Sagsfremstilling:</w:t>
      </w:r>
    </w:p>
    <w:p w:rsidR="00493463" w:rsidRDefault="00D45F16" w:rsidP="005515EA">
      <w:pPr>
        <w:ind w:left="714"/>
        <w:rPr>
          <w:rFonts w:cs="Arial"/>
        </w:rPr>
      </w:pPr>
      <w:r>
        <w:rPr>
          <w:rFonts w:cs="Arial"/>
        </w:rPr>
        <w:t>Direktørgruppen udarbejder et grundrids af et administrationsgrundlag, der konkretiserer sekretariaternes</w:t>
      </w:r>
      <w:r w:rsidR="0066115C">
        <w:rPr>
          <w:rFonts w:cs="Arial"/>
        </w:rPr>
        <w:t xml:space="preserve"> </w:t>
      </w:r>
      <w:r>
        <w:rPr>
          <w:rFonts w:cs="Arial"/>
        </w:rPr>
        <w:t xml:space="preserve">opgaver og snitflader. </w:t>
      </w:r>
      <w:r w:rsidR="00493463">
        <w:rPr>
          <w:rFonts w:cs="Arial"/>
        </w:rPr>
        <w:t>Det opgav</w:t>
      </w:r>
      <w:r w:rsidR="00493463">
        <w:rPr>
          <w:rFonts w:cs="Arial"/>
        </w:rPr>
        <w:t>e</w:t>
      </w:r>
      <w:r w:rsidR="00493463">
        <w:rPr>
          <w:rFonts w:cs="Arial"/>
        </w:rPr>
        <w:t>mæssige udgangspunktet for de to områdesekretariater er:</w:t>
      </w:r>
    </w:p>
    <w:p w:rsidR="00CE35B6" w:rsidRPr="00493463" w:rsidRDefault="00493463" w:rsidP="005515EA">
      <w:pPr>
        <w:numPr>
          <w:ilvl w:val="0"/>
          <w:numId w:val="29"/>
        </w:numPr>
        <w:tabs>
          <w:tab w:val="clear" w:pos="360"/>
        </w:tabs>
        <w:ind w:left="1074"/>
        <w:rPr>
          <w:rFonts w:cs="Arial"/>
        </w:rPr>
      </w:pPr>
      <w:r w:rsidRPr="00493463">
        <w:rPr>
          <w:rFonts w:cs="Arial" w:hint="eastAsia"/>
        </w:rPr>
        <w:t>Betjening af politiske udvalg, råd og nævn (bl.a. faglig og for</w:t>
      </w:r>
      <w:r w:rsidRPr="00493463">
        <w:rPr>
          <w:rFonts w:cs="Arial" w:hint="eastAsia"/>
        </w:rPr>
        <w:t>m</w:t>
      </w:r>
      <w:r w:rsidRPr="00493463">
        <w:rPr>
          <w:rFonts w:cs="Arial" w:hint="eastAsia"/>
        </w:rPr>
        <w:t>mæssig kvalitetssikring af mødesager)</w:t>
      </w:r>
    </w:p>
    <w:p w:rsidR="00CE35B6" w:rsidRPr="00493463" w:rsidRDefault="00493463" w:rsidP="005515EA">
      <w:pPr>
        <w:numPr>
          <w:ilvl w:val="0"/>
          <w:numId w:val="29"/>
        </w:numPr>
        <w:tabs>
          <w:tab w:val="clear" w:pos="360"/>
        </w:tabs>
        <w:ind w:left="1074"/>
        <w:rPr>
          <w:rFonts w:cs="Arial"/>
        </w:rPr>
      </w:pPr>
      <w:r w:rsidRPr="00493463">
        <w:rPr>
          <w:rFonts w:cs="Arial" w:hint="eastAsia"/>
        </w:rPr>
        <w:t>Kommunikation</w:t>
      </w:r>
    </w:p>
    <w:p w:rsidR="00CE35B6" w:rsidRPr="00493463" w:rsidRDefault="00493463" w:rsidP="005515EA">
      <w:pPr>
        <w:numPr>
          <w:ilvl w:val="0"/>
          <w:numId w:val="29"/>
        </w:numPr>
        <w:tabs>
          <w:tab w:val="clear" w:pos="360"/>
        </w:tabs>
        <w:ind w:left="1074"/>
        <w:rPr>
          <w:rFonts w:cs="Arial"/>
        </w:rPr>
      </w:pPr>
      <w:r w:rsidRPr="00493463">
        <w:rPr>
          <w:rFonts w:cs="Arial" w:hint="eastAsia"/>
        </w:rPr>
        <w:t>Juridisk bistand</w:t>
      </w:r>
    </w:p>
    <w:p w:rsidR="00CE35B6" w:rsidRPr="00493463" w:rsidRDefault="00493463" w:rsidP="005515EA">
      <w:pPr>
        <w:numPr>
          <w:ilvl w:val="0"/>
          <w:numId w:val="29"/>
        </w:numPr>
        <w:tabs>
          <w:tab w:val="clear" w:pos="360"/>
        </w:tabs>
        <w:ind w:left="1074"/>
        <w:rPr>
          <w:rFonts w:cs="Arial"/>
        </w:rPr>
      </w:pPr>
      <w:r w:rsidRPr="00493463">
        <w:rPr>
          <w:rFonts w:cs="Arial" w:hint="eastAsia"/>
        </w:rPr>
        <w:t>Økonomisk bistand</w:t>
      </w:r>
    </w:p>
    <w:p w:rsidR="00493463" w:rsidRPr="00493463" w:rsidRDefault="00493463" w:rsidP="005515EA">
      <w:pPr>
        <w:numPr>
          <w:ilvl w:val="0"/>
          <w:numId w:val="29"/>
        </w:numPr>
        <w:tabs>
          <w:tab w:val="clear" w:pos="360"/>
          <w:tab w:val="num" w:pos="717"/>
        </w:tabs>
        <w:ind w:left="1074"/>
        <w:rPr>
          <w:rFonts w:cs="Arial"/>
        </w:rPr>
      </w:pPr>
      <w:r w:rsidRPr="00493463">
        <w:rPr>
          <w:rFonts w:cs="Arial" w:hint="eastAsia"/>
        </w:rPr>
        <w:t>Udviklingsbistand</w:t>
      </w:r>
    </w:p>
    <w:p w:rsidR="00493463" w:rsidRDefault="00493463" w:rsidP="005515EA">
      <w:pPr>
        <w:ind w:left="714"/>
        <w:rPr>
          <w:rFonts w:cs="Arial"/>
        </w:rPr>
      </w:pPr>
    </w:p>
    <w:p w:rsidR="00D45F16" w:rsidRDefault="00D45F16" w:rsidP="005515EA">
      <w:pPr>
        <w:ind w:left="714"/>
        <w:rPr>
          <w:rFonts w:cs="Arial"/>
        </w:rPr>
      </w:pPr>
      <w:r>
        <w:rPr>
          <w:rFonts w:cs="Arial"/>
        </w:rPr>
        <w:t>Administrationsgrundlaget færdiggøres endeligt, når bemandingen af ledelse af områdesekretariaterne og ledelsen i "Økonomi &amp; Stab" er på plads. Grundridset af arbejdsgrundlaget danner baggrund for meda</w:t>
      </w:r>
      <w:r>
        <w:rPr>
          <w:rFonts w:cs="Arial"/>
        </w:rPr>
        <w:t>r</w:t>
      </w:r>
      <w:r>
        <w:rPr>
          <w:rFonts w:cs="Arial"/>
        </w:rPr>
        <w:t>bejderbemanding i sekretariaterne.</w:t>
      </w:r>
    </w:p>
    <w:p w:rsidR="00F5389F" w:rsidRDefault="00F5389F" w:rsidP="005515EA">
      <w:pPr>
        <w:ind w:left="714"/>
        <w:rPr>
          <w:rFonts w:cs="Arial"/>
        </w:rPr>
      </w:pPr>
    </w:p>
    <w:p w:rsidR="0027526E" w:rsidRDefault="0027526E" w:rsidP="005515EA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5515EA">
      <w:pPr>
        <w:numPr>
          <w:ilvl w:val="0"/>
          <w:numId w:val="32"/>
        </w:numPr>
        <w:ind w:left="1074"/>
      </w:pPr>
      <w:r>
        <w:t>at orientering om fastlæggelse af områdesekretariaternes admin</w:t>
      </w:r>
      <w:r>
        <w:t>i</w:t>
      </w:r>
      <w:r>
        <w:t>strationsgrundlag tages til efterretning</w:t>
      </w:r>
    </w:p>
    <w:p w:rsidR="00AE4882" w:rsidRDefault="00AE4882" w:rsidP="005515EA">
      <w:pPr>
        <w:ind w:left="357"/>
      </w:pPr>
    </w:p>
    <w:p w:rsidR="00AE4882" w:rsidRPr="00AE4882" w:rsidRDefault="00AE4882" w:rsidP="005515EA">
      <w:pPr>
        <w:ind w:left="714"/>
        <w:rPr>
          <w:b/>
        </w:rPr>
      </w:pPr>
      <w:r w:rsidRPr="00AE4882">
        <w:rPr>
          <w:b/>
        </w:rPr>
        <w:t>Beslutning:</w:t>
      </w:r>
    </w:p>
    <w:p w:rsidR="00AE4882" w:rsidRDefault="00AE4882" w:rsidP="005515EA">
      <w:pPr>
        <w:ind w:left="714"/>
      </w:pPr>
    </w:p>
    <w:p w:rsidR="007C3BBE" w:rsidRDefault="00D7110F" w:rsidP="005515EA">
      <w:pPr>
        <w:ind w:left="714"/>
      </w:pPr>
      <w:r>
        <w:t xml:space="preserve">Jette oplyste indledningsvist, at der ikke foreligger nogle </w:t>
      </w:r>
      <w:r w:rsidR="007C3BBE">
        <w:t>kom</w:t>
      </w:r>
      <w:r w:rsidR="00726815">
        <w:t>m</w:t>
      </w:r>
      <w:r w:rsidR="007C3BBE">
        <w:t>issori</w:t>
      </w:r>
      <w:r>
        <w:t>er</w:t>
      </w:r>
      <w:r w:rsidR="007C3BBE">
        <w:t xml:space="preserve"> for</w:t>
      </w:r>
      <w:r>
        <w:t xml:space="preserve"> områdesekretariaterne, men at områdesekretariaterne</w:t>
      </w:r>
      <w:r w:rsidR="00726815">
        <w:t xml:space="preserve"> bl.a.</w:t>
      </w:r>
      <w:r>
        <w:t xml:space="preserve"> skal t</w:t>
      </w:r>
      <w:r>
        <w:t>a</w:t>
      </w:r>
      <w:r>
        <w:t>ge sig af p</w:t>
      </w:r>
      <w:r w:rsidR="007C3BBE">
        <w:t xml:space="preserve">olitisk betjening, </w:t>
      </w:r>
      <w:r w:rsidR="0022120F">
        <w:t>juridisk</w:t>
      </w:r>
      <w:r w:rsidR="007C3BBE">
        <w:t xml:space="preserve"> bistand</w:t>
      </w:r>
      <w:r>
        <w:t xml:space="preserve"> og</w:t>
      </w:r>
      <w:r w:rsidR="007C3BBE">
        <w:t xml:space="preserve"> økonomiske analyser.</w:t>
      </w:r>
    </w:p>
    <w:p w:rsidR="007C3BBE" w:rsidRDefault="007C3BBE" w:rsidP="005515EA">
      <w:pPr>
        <w:ind w:left="714"/>
      </w:pPr>
    </w:p>
    <w:p w:rsidR="00905C12" w:rsidRDefault="00D7110F" w:rsidP="005515EA">
      <w:pPr>
        <w:ind w:left="714"/>
      </w:pPr>
      <w:r>
        <w:t>Der blev spurgt til, hvor råd og nævn skal betjenes henne fremover. Je</w:t>
      </w:r>
      <w:r>
        <w:t>t</w:t>
      </w:r>
      <w:r>
        <w:t>te oplyste, at  r</w:t>
      </w:r>
      <w:r w:rsidR="00905C12">
        <w:t>ådene skal behandles af de afdelinger</w:t>
      </w:r>
      <w:r>
        <w:t>,</w:t>
      </w:r>
      <w:r w:rsidR="00905C12">
        <w:t xml:space="preserve"> der har ansvaret for disse råd og nævn</w:t>
      </w:r>
      <w:r w:rsidR="00726815">
        <w:t>,</w:t>
      </w:r>
      <w:r>
        <w:t xml:space="preserve"> og at hun forventede en tydelig adskillelse af </w:t>
      </w:r>
      <w:r w:rsidR="00FC5F8A">
        <w:t xml:space="preserve">hhv. de politiske udvalg og så de </w:t>
      </w:r>
      <w:r w:rsidR="00905C12">
        <w:t xml:space="preserve">øvrige råd og nævn. </w:t>
      </w:r>
      <w:r w:rsidR="00FC5F8A">
        <w:t>De politiske u</w:t>
      </w:r>
      <w:r w:rsidR="00FC5F8A">
        <w:t>d</w:t>
      </w:r>
      <w:r w:rsidR="00FC5F8A">
        <w:t>valg vil blive betjent af områdesekretariaterne.</w:t>
      </w:r>
    </w:p>
    <w:p w:rsidR="00905C12" w:rsidRDefault="00905C12" w:rsidP="005515EA">
      <w:pPr>
        <w:ind w:left="714"/>
      </w:pPr>
    </w:p>
    <w:p w:rsidR="00905C12" w:rsidRDefault="00FC5F8A" w:rsidP="005515EA">
      <w:pPr>
        <w:ind w:left="714"/>
      </w:pPr>
      <w:r>
        <w:t>Jette var klar over, at der lå en opgave i at sikre ressourcer til løsning af opgaverne med rådene</w:t>
      </w:r>
      <w:r w:rsidR="00134C9C">
        <w:t xml:space="preserve"> og nævnene. </w:t>
      </w:r>
    </w:p>
    <w:p w:rsidR="00134C9C" w:rsidRDefault="00134C9C" w:rsidP="005515EA">
      <w:pPr>
        <w:ind w:left="357"/>
      </w:pPr>
    </w:p>
    <w:p w:rsidR="00D45F16" w:rsidRPr="00D27A54" w:rsidRDefault="00D45F16" w:rsidP="005515EA">
      <w:pPr>
        <w:pStyle w:val="Normal-Bilag"/>
        <w:ind w:left="714"/>
      </w:pPr>
      <w:r w:rsidRPr="00D27A54">
        <w:t>Bilag:</w:t>
      </w:r>
    </w:p>
    <w:p w:rsidR="00D45F16" w:rsidRPr="00D27A54" w:rsidRDefault="00D45F16" w:rsidP="005515EA">
      <w:pPr>
        <w:ind w:left="714"/>
      </w:pPr>
      <w:r>
        <w:t>-</w:t>
      </w:r>
    </w:p>
    <w:p w:rsidR="00D45F16" w:rsidRPr="00D45F16" w:rsidRDefault="00D45F16" w:rsidP="005515EA">
      <w:pPr>
        <w:pStyle w:val="Overskrift2"/>
        <w:tabs>
          <w:tab w:val="clear" w:pos="357"/>
          <w:tab w:val="num" w:pos="1071"/>
        </w:tabs>
        <w:ind w:left="1071"/>
      </w:pPr>
      <w:r w:rsidRPr="00D45F16">
        <w:t>Styringsmæssige og administrative tilpasninger</w:t>
      </w:r>
      <w:r w:rsidR="00F5389F">
        <w:t xml:space="preserve"> v. Jette Ru</w:t>
      </w:r>
      <w:r w:rsidR="00F5389F">
        <w:t>n</w:t>
      </w:r>
      <w:r w:rsidR="00F5389F">
        <w:t>chel</w:t>
      </w:r>
      <w:r w:rsidR="00EF65CA">
        <w:t xml:space="preserve"> (kl. 13.</w:t>
      </w:r>
      <w:r w:rsidR="00285CFD">
        <w:t>35</w:t>
      </w:r>
      <w:r w:rsidR="00EF65CA">
        <w:t>-13.</w:t>
      </w:r>
      <w:r w:rsidR="00285CFD">
        <w:t>45</w:t>
      </w:r>
      <w:r w:rsidR="00EF65CA">
        <w:t>)</w:t>
      </w:r>
    </w:p>
    <w:p w:rsidR="00D45F16" w:rsidRPr="00D27A54" w:rsidRDefault="00D45F16" w:rsidP="005515EA">
      <w:pPr>
        <w:ind w:left="714"/>
      </w:pPr>
    </w:p>
    <w:p w:rsidR="00D45F16" w:rsidRPr="00D27A54" w:rsidRDefault="00D45F16" w:rsidP="005515EA">
      <w:pPr>
        <w:pStyle w:val="Normal-Overskrift"/>
        <w:ind w:left="714"/>
      </w:pPr>
      <w:r w:rsidRPr="00D27A54">
        <w:t>Sagsfremstilling:</w:t>
      </w:r>
    </w:p>
    <w:p w:rsidR="00D45F16" w:rsidRDefault="00D45F16" w:rsidP="005515EA">
      <w:pPr>
        <w:ind w:left="714"/>
      </w:pPr>
      <w:r>
        <w:rPr>
          <w:rFonts w:cs="Arial"/>
        </w:rPr>
        <w:t xml:space="preserve">Der nedsættes </w:t>
      </w:r>
      <w:r>
        <w:t>en projektgruppe med ressourcepersoner fra Økonom</w:t>
      </w:r>
      <w:r>
        <w:t>i</w:t>
      </w:r>
      <w:r>
        <w:t>centret, Digitaliseringscentret og Center for Ledelse og Personale til at forestå de styringsmæssige og administrative tilpasninger vedr. bevi</w:t>
      </w:r>
      <w:r>
        <w:t>l</w:t>
      </w:r>
      <w:r>
        <w:t xml:space="preserve">lingsstruktur og virksomhedsplaner, kompetencefordelingsplan samt plan for styring af økonomien i perioden 1.8.2013 til 31.12.2013. Der er udarbejdet en projektkontrakt for arbejdet. </w:t>
      </w:r>
      <w:r w:rsidRPr="00A24B26">
        <w:t>De styringsmæssige og a</w:t>
      </w:r>
      <w:r w:rsidRPr="00A24B26">
        <w:t>d</w:t>
      </w:r>
      <w:r w:rsidRPr="00A24B26">
        <w:t>ministrative tilpasninger er ressourcekrævende, særligt for Økonom</w:t>
      </w:r>
      <w:r w:rsidRPr="00A24B26">
        <w:t>i</w:t>
      </w:r>
      <w:r w:rsidRPr="00A24B26">
        <w:t xml:space="preserve">centret og Digitaliseringscentret. Derfor </w:t>
      </w:r>
      <w:r>
        <w:t xml:space="preserve">forventes det, at </w:t>
      </w:r>
      <w:r w:rsidRPr="00A24B26">
        <w:t>en del af mi</w:t>
      </w:r>
      <w:r w:rsidRPr="00A24B26">
        <w:t>n</w:t>
      </w:r>
      <w:r w:rsidRPr="00A24B26">
        <w:t xml:space="preserve">dreforbruget på konto 6 i 2012 </w:t>
      </w:r>
      <w:r>
        <w:t xml:space="preserve">anvendes </w:t>
      </w:r>
      <w:r w:rsidRPr="00A24B26">
        <w:t>til opgaver ifm. implement</w:t>
      </w:r>
      <w:r w:rsidRPr="00A24B26">
        <w:t>e</w:t>
      </w:r>
      <w:r w:rsidRPr="00A24B26">
        <w:t>ring af ny organisation i 2013.</w:t>
      </w:r>
    </w:p>
    <w:p w:rsidR="00D45F16" w:rsidRDefault="00D45F16" w:rsidP="005515EA">
      <w:pPr>
        <w:ind w:left="714"/>
        <w:rPr>
          <w:rFonts w:cs="Arial"/>
        </w:rPr>
      </w:pPr>
    </w:p>
    <w:p w:rsidR="0027526E" w:rsidRDefault="0027526E" w:rsidP="005515EA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5515EA">
      <w:pPr>
        <w:numPr>
          <w:ilvl w:val="0"/>
          <w:numId w:val="33"/>
        </w:numPr>
        <w:ind w:left="1074"/>
      </w:pPr>
      <w:r>
        <w:t>at orientering om styringsmæssige og administrative tilpasninger tages til efterretning</w:t>
      </w:r>
    </w:p>
    <w:p w:rsidR="00134C9C" w:rsidRDefault="00134C9C" w:rsidP="005515EA">
      <w:pPr>
        <w:ind w:left="1074"/>
      </w:pPr>
    </w:p>
    <w:p w:rsidR="00134C9C" w:rsidRPr="005515EA" w:rsidRDefault="00134C9C" w:rsidP="005515EA">
      <w:pPr>
        <w:ind w:left="714"/>
        <w:rPr>
          <w:b/>
        </w:rPr>
      </w:pPr>
      <w:r w:rsidRPr="005515EA">
        <w:rPr>
          <w:b/>
        </w:rPr>
        <w:t xml:space="preserve">Beslutning: </w:t>
      </w:r>
    </w:p>
    <w:p w:rsidR="00134C9C" w:rsidRDefault="00134C9C" w:rsidP="005515EA">
      <w:pPr>
        <w:ind w:left="714"/>
      </w:pPr>
      <w:r>
        <w:t>Jette</w:t>
      </w:r>
      <w:r w:rsidR="005515EA">
        <w:t xml:space="preserve"> nævnte indledningsvist, at der forestår en meget stor </w:t>
      </w:r>
      <w:r>
        <w:t>opgave med at få tilpasset organisationen</w:t>
      </w:r>
      <w:r w:rsidR="005515EA">
        <w:t xml:space="preserve"> til den nye organisation.</w:t>
      </w:r>
      <w:r>
        <w:t xml:space="preserve">. </w:t>
      </w:r>
    </w:p>
    <w:p w:rsidR="00134C9C" w:rsidRDefault="00134C9C" w:rsidP="005515EA">
      <w:pPr>
        <w:ind w:left="714"/>
      </w:pPr>
    </w:p>
    <w:p w:rsidR="005515EA" w:rsidRDefault="00134C9C" w:rsidP="005515EA">
      <w:pPr>
        <w:ind w:left="714"/>
      </w:pPr>
      <w:r>
        <w:t>Lars</w:t>
      </w:r>
      <w:r w:rsidR="005515EA">
        <w:t xml:space="preserve"> gjorde også her opmærksom på, at der er meget kort tidsfrist til de mange ændringer.</w:t>
      </w:r>
    </w:p>
    <w:p w:rsidR="005515EA" w:rsidRDefault="005515EA" w:rsidP="005515EA">
      <w:pPr>
        <w:ind w:left="714"/>
      </w:pPr>
    </w:p>
    <w:p w:rsidR="00986D9F" w:rsidRDefault="005515EA" w:rsidP="005515EA">
      <w:pPr>
        <w:ind w:left="714"/>
      </w:pPr>
      <w:r>
        <w:t>I ØC betyder det bl.a. en stor</w:t>
      </w:r>
      <w:r w:rsidR="00986D9F">
        <w:t xml:space="preserve"> belastning på</w:t>
      </w:r>
      <w:r>
        <w:t xml:space="preserve"> en række</w:t>
      </w:r>
      <w:r w:rsidR="00986D9F">
        <w:t xml:space="preserve"> nøglepersoner</w:t>
      </w:r>
      <w:r w:rsidR="00726815">
        <w:t>,</w:t>
      </w:r>
      <w:r>
        <w:t xml:space="preserve"> og at man har en udfordring i at nå at blive færdig</w:t>
      </w:r>
      <w:r w:rsidR="000E0623">
        <w:t>e med tilretningerne</w:t>
      </w:r>
      <w:r>
        <w:t>, hvis medarbejdere også skal nå at afvikle deres sommerferie.</w:t>
      </w:r>
      <w:r w:rsidR="00986D9F">
        <w:t xml:space="preserve"> </w:t>
      </w:r>
    </w:p>
    <w:p w:rsidR="005515EA" w:rsidRDefault="005515EA" w:rsidP="005515EA">
      <w:pPr>
        <w:ind w:left="714"/>
      </w:pPr>
    </w:p>
    <w:p w:rsidR="00986D9F" w:rsidRDefault="000E0623" w:rsidP="000E0623">
      <w:pPr>
        <w:ind w:left="714"/>
      </w:pPr>
      <w:r>
        <w:t>Jette bemærkede, at man godt er opmærksomme på det</w:t>
      </w:r>
      <w:r w:rsidR="00726815">
        <w:t>,</w:t>
      </w:r>
      <w:r>
        <w:t xml:space="preserve"> og at det var ønsket</w:t>
      </w:r>
      <w:r w:rsidR="00726815">
        <w:t>,</w:t>
      </w:r>
      <w:r>
        <w:t xml:space="preserve"> at man gjorde sit bedste for at nå at blive færdige. </w:t>
      </w:r>
      <w:r w:rsidR="00726815">
        <w:t>Det er muligt der</w:t>
      </w:r>
      <w:r>
        <w:t xml:space="preserve"> bliver behov for justering</w:t>
      </w:r>
      <w:r w:rsidR="00726815">
        <w:t>er</w:t>
      </w:r>
      <w:r>
        <w:t xml:space="preserve"> </w:t>
      </w:r>
      <w:r w:rsidR="00927574">
        <w:t>hen ad</w:t>
      </w:r>
      <w:r>
        <w:t xml:space="preserve"> vejen. Endelig er der også afsat ekstra ressourcer til dette arbejde i bl.a. ØC.</w:t>
      </w:r>
    </w:p>
    <w:p w:rsidR="00986D9F" w:rsidRDefault="00986D9F" w:rsidP="005515EA">
      <w:pPr>
        <w:ind w:left="714"/>
      </w:pPr>
    </w:p>
    <w:p w:rsidR="00D45F16" w:rsidRPr="00D27A54" w:rsidRDefault="00D45F16" w:rsidP="005515EA">
      <w:pPr>
        <w:pStyle w:val="Normal-Bilag"/>
        <w:ind w:left="714"/>
      </w:pPr>
      <w:r w:rsidRPr="00D27A54">
        <w:t>Bilag:</w:t>
      </w:r>
    </w:p>
    <w:p w:rsidR="00D45F16" w:rsidRPr="00D27A54" w:rsidRDefault="00D45F16" w:rsidP="005515EA">
      <w:pPr>
        <w:numPr>
          <w:ilvl w:val="0"/>
          <w:numId w:val="25"/>
        </w:numPr>
        <w:ind w:left="1074"/>
      </w:pPr>
      <w:r>
        <w:t>Projektkontrakt for styringsmæssig og administrativ implementering (12/19890-4)</w:t>
      </w:r>
    </w:p>
    <w:p w:rsidR="00D45F16" w:rsidRDefault="00D45F16" w:rsidP="00D45F16">
      <w:pPr>
        <w:rPr>
          <w:rFonts w:cs="Arial"/>
        </w:rPr>
      </w:pPr>
    </w:p>
    <w:p w:rsidR="00D45F16" w:rsidRDefault="00D45F16" w:rsidP="00D45F16">
      <w:pPr>
        <w:rPr>
          <w:rFonts w:cs="Arial"/>
        </w:rPr>
      </w:pPr>
    </w:p>
    <w:p w:rsidR="00D45F16" w:rsidRPr="00D45F16" w:rsidRDefault="00D45F16" w:rsidP="000E0623">
      <w:pPr>
        <w:pStyle w:val="Overskrift2"/>
        <w:tabs>
          <w:tab w:val="clear" w:pos="357"/>
          <w:tab w:val="num" w:pos="1071"/>
        </w:tabs>
        <w:ind w:left="1071"/>
      </w:pPr>
      <w:r w:rsidRPr="00EE619D">
        <w:t>Revision af MEDaftale</w:t>
      </w:r>
      <w:r w:rsidR="001411BF" w:rsidRPr="001411BF">
        <w:t xml:space="preserve"> </w:t>
      </w:r>
      <w:r w:rsidR="001411BF">
        <w:t>v. Jette Runchel</w:t>
      </w:r>
      <w:r w:rsidR="00EF65CA">
        <w:t xml:space="preserve"> (kl. 13.</w:t>
      </w:r>
      <w:r w:rsidR="00285CFD">
        <w:t>45</w:t>
      </w:r>
      <w:r w:rsidR="00EF65CA">
        <w:t>-13.50)</w:t>
      </w:r>
    </w:p>
    <w:p w:rsidR="00D45F16" w:rsidRPr="00D27A54" w:rsidRDefault="00D45F16" w:rsidP="000E0623">
      <w:pPr>
        <w:ind w:left="714"/>
      </w:pPr>
    </w:p>
    <w:p w:rsidR="00D45F16" w:rsidRPr="00D27A54" w:rsidRDefault="00D45F16" w:rsidP="000E0623">
      <w:pPr>
        <w:pStyle w:val="Normal-Overskrift"/>
        <w:ind w:left="714"/>
      </w:pPr>
      <w:r w:rsidRPr="00D27A54">
        <w:t>Sagsfremstilling:</w:t>
      </w:r>
    </w:p>
    <w:p w:rsidR="00D45F16" w:rsidRDefault="00D45F16" w:rsidP="000E0623">
      <w:pPr>
        <w:ind w:left="714"/>
        <w:rPr>
          <w:rFonts w:cs="Arial"/>
        </w:rPr>
      </w:pPr>
      <w:r>
        <w:rPr>
          <w:rFonts w:cs="Arial"/>
        </w:rPr>
        <w:t>Kommunaldirektøren har taget initiativ til at nedsætte et forhandlingsu</w:t>
      </w:r>
      <w:r>
        <w:rPr>
          <w:rFonts w:cs="Arial"/>
        </w:rPr>
        <w:t>d</w:t>
      </w:r>
      <w:r>
        <w:rPr>
          <w:rFonts w:cs="Arial"/>
        </w:rPr>
        <w:t>valg for at revidere MEDaftalen, så den er afstemt med den nye organ</w:t>
      </w:r>
      <w:r>
        <w:rPr>
          <w:rFonts w:cs="Arial"/>
        </w:rPr>
        <w:t>i</w:t>
      </w:r>
      <w:r>
        <w:rPr>
          <w:rFonts w:cs="Arial"/>
        </w:rPr>
        <w:t>sering. Udvalget består af</w:t>
      </w:r>
      <w:r w:rsidR="00493463">
        <w:rPr>
          <w:rFonts w:cs="Arial"/>
        </w:rPr>
        <w:t>:</w:t>
      </w:r>
    </w:p>
    <w:p w:rsidR="00D45F16" w:rsidRDefault="00D45F16" w:rsidP="000E0623">
      <w:pPr>
        <w:numPr>
          <w:ilvl w:val="0"/>
          <w:numId w:val="26"/>
        </w:numPr>
        <w:ind w:left="1074"/>
        <w:rPr>
          <w:rFonts w:cs="Arial"/>
        </w:rPr>
      </w:pPr>
      <w:r>
        <w:rPr>
          <w:rFonts w:cs="Arial"/>
        </w:rPr>
        <w:t>Lederrepræsentanter: Jette Runchel, Tordis Vilidur og Mette Sen</w:t>
      </w:r>
      <w:r>
        <w:rPr>
          <w:rFonts w:cs="Arial"/>
        </w:rPr>
        <w:t>e</w:t>
      </w:r>
      <w:r>
        <w:rPr>
          <w:rFonts w:cs="Arial"/>
        </w:rPr>
        <w:t xml:space="preserve">ca Kløve </w:t>
      </w:r>
    </w:p>
    <w:p w:rsidR="00D45F16" w:rsidRDefault="00D45F16" w:rsidP="000E0623">
      <w:pPr>
        <w:numPr>
          <w:ilvl w:val="0"/>
          <w:numId w:val="26"/>
        </w:numPr>
        <w:ind w:left="1074"/>
        <w:rPr>
          <w:rFonts w:cs="Arial"/>
        </w:rPr>
      </w:pPr>
      <w:r>
        <w:rPr>
          <w:rFonts w:cs="Arial"/>
        </w:rPr>
        <w:t>Medarbejderrepræsentanter: Claes Hjort, FTF/Albertslund Lære</w:t>
      </w:r>
      <w:r>
        <w:rPr>
          <w:rFonts w:cs="Arial"/>
        </w:rPr>
        <w:t>r</w:t>
      </w:r>
      <w:r>
        <w:rPr>
          <w:rFonts w:cs="Arial"/>
        </w:rPr>
        <w:t>kreds, Allan Sibbern – LO/3F, Erik Sildorf – LO/HK, Claus Kolby – LO/HK, Anne Nielsen – FTF/BUPL, Merete Winther – AC/Ingeniør Foreningen</w:t>
      </w:r>
    </w:p>
    <w:p w:rsidR="00D45F16" w:rsidRDefault="00D45F16" w:rsidP="000E0623">
      <w:pPr>
        <w:ind w:left="714"/>
        <w:rPr>
          <w:rFonts w:cs="Arial"/>
        </w:rPr>
      </w:pPr>
    </w:p>
    <w:p w:rsidR="00D45F16" w:rsidRDefault="00D45F16" w:rsidP="000E0623">
      <w:pPr>
        <w:ind w:left="714"/>
        <w:rPr>
          <w:rFonts w:cs="Arial"/>
        </w:rPr>
      </w:pPr>
      <w:r>
        <w:rPr>
          <w:rFonts w:cs="Arial"/>
        </w:rPr>
        <w:lastRenderedPageBreak/>
        <w:t>Der er planlagt møder i forhandlingsorganet den 15. marts og den 30. april.</w:t>
      </w:r>
    </w:p>
    <w:p w:rsidR="00D45F16" w:rsidRDefault="00D45F16" w:rsidP="000E0623">
      <w:pPr>
        <w:ind w:left="714"/>
        <w:rPr>
          <w:rFonts w:cs="Arial"/>
        </w:rPr>
      </w:pPr>
    </w:p>
    <w:p w:rsidR="0027526E" w:rsidRDefault="0027526E" w:rsidP="000E0623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0E0623">
      <w:pPr>
        <w:numPr>
          <w:ilvl w:val="0"/>
          <w:numId w:val="34"/>
        </w:numPr>
        <w:ind w:left="1074"/>
      </w:pPr>
      <w:r>
        <w:t>at orientering om revision af MEDaftale tages til efterretning</w:t>
      </w:r>
    </w:p>
    <w:p w:rsidR="00AE4882" w:rsidRDefault="00AE4882" w:rsidP="000E0623">
      <w:pPr>
        <w:ind w:left="714"/>
      </w:pPr>
    </w:p>
    <w:p w:rsidR="00AE4882" w:rsidRPr="00AE4882" w:rsidRDefault="00AE4882" w:rsidP="000E0623">
      <w:pPr>
        <w:ind w:left="714"/>
        <w:rPr>
          <w:b/>
        </w:rPr>
      </w:pPr>
      <w:r w:rsidRPr="00AE4882">
        <w:rPr>
          <w:b/>
        </w:rPr>
        <w:t>Beslutning:</w:t>
      </w:r>
    </w:p>
    <w:p w:rsidR="00AE4882" w:rsidRDefault="009831B5" w:rsidP="000E0623">
      <w:pPr>
        <w:ind w:left="714"/>
      </w:pPr>
      <w:r>
        <w:t>Som nævnte under pkt. 1, så er der ændret på datoerne vedr. forhan</w:t>
      </w:r>
      <w:r>
        <w:t>d</w:t>
      </w:r>
      <w:r>
        <w:t>lingerne om ny MEDaftale. Man s</w:t>
      </w:r>
      <w:r w:rsidR="00986D9F">
        <w:t>tarter</w:t>
      </w:r>
      <w:r>
        <w:t xml:space="preserve"> op den</w:t>
      </w:r>
      <w:r w:rsidR="00986D9F">
        <w:t xml:space="preserve"> 14. marts. </w:t>
      </w:r>
      <w:r>
        <w:t>Det er meni</w:t>
      </w:r>
      <w:r>
        <w:t>n</w:t>
      </w:r>
      <w:r>
        <w:t>gen, at man</w:t>
      </w:r>
      <w:r w:rsidR="00726815">
        <w:t xml:space="preserve"> vil</w:t>
      </w:r>
      <w:r>
        <w:t xml:space="preserve"> tage højde for</w:t>
      </w:r>
      <w:r w:rsidR="00726815">
        <w:t xml:space="preserve"> ændringer i</w:t>
      </w:r>
      <w:r>
        <w:t xml:space="preserve"> den nye overenskomst, når man nu alligevel skal genforhandle aftalen.</w:t>
      </w:r>
    </w:p>
    <w:p w:rsidR="00986D9F" w:rsidRDefault="00986D9F" w:rsidP="00AE4882"/>
    <w:p w:rsidR="00576927" w:rsidRPr="00D27A54" w:rsidRDefault="00576927" w:rsidP="009831B5">
      <w:pPr>
        <w:pStyle w:val="Normal-Bilag"/>
        <w:ind w:left="714"/>
      </w:pPr>
      <w:r w:rsidRPr="00D27A54">
        <w:t>Bilag:</w:t>
      </w:r>
    </w:p>
    <w:p w:rsidR="00D45F16" w:rsidRPr="00D27A54" w:rsidRDefault="00D45F16" w:rsidP="009831B5">
      <w:pPr>
        <w:numPr>
          <w:ilvl w:val="0"/>
          <w:numId w:val="25"/>
        </w:numPr>
        <w:ind w:left="1074"/>
      </w:pPr>
    </w:p>
    <w:p w:rsidR="0045486D" w:rsidRDefault="0045486D" w:rsidP="009831B5">
      <w:pPr>
        <w:ind w:left="714"/>
      </w:pPr>
    </w:p>
    <w:p w:rsidR="00EE619D" w:rsidRPr="00D45F16" w:rsidRDefault="00EE619D" w:rsidP="009831B5">
      <w:pPr>
        <w:pStyle w:val="Overskrift2"/>
        <w:tabs>
          <w:tab w:val="clear" w:pos="357"/>
          <w:tab w:val="num" w:pos="1071"/>
        </w:tabs>
        <w:ind w:left="1071"/>
      </w:pPr>
      <w:r w:rsidRPr="00EE619D">
        <w:rPr>
          <w:iCs w:val="0"/>
        </w:rPr>
        <w:t>Lokalemæssige tilpasninger</w:t>
      </w:r>
      <w:r w:rsidRPr="001411BF">
        <w:t xml:space="preserve"> </w:t>
      </w:r>
      <w:r>
        <w:t>v. Jette Runchel</w:t>
      </w:r>
      <w:r w:rsidR="00EF65CA">
        <w:t xml:space="preserve"> (kl. 13.50-14.00)</w:t>
      </w:r>
    </w:p>
    <w:p w:rsidR="00EE619D" w:rsidRPr="00D27A54" w:rsidRDefault="00EE619D" w:rsidP="009831B5">
      <w:pPr>
        <w:ind w:left="714"/>
      </w:pPr>
    </w:p>
    <w:p w:rsidR="00EE619D" w:rsidRPr="00D27A54" w:rsidRDefault="00EE619D" w:rsidP="009831B5">
      <w:pPr>
        <w:pStyle w:val="Normal-Overskrift"/>
        <w:ind w:left="714"/>
      </w:pPr>
      <w:r w:rsidRPr="00D27A54">
        <w:t>Sagsfremstilling:</w:t>
      </w:r>
    </w:p>
    <w:p w:rsidR="00EE619D" w:rsidRDefault="00EE619D" w:rsidP="009831B5">
      <w:pPr>
        <w:ind w:left="714"/>
        <w:rPr>
          <w:rFonts w:cs="Arial"/>
        </w:rPr>
      </w:pPr>
      <w:r>
        <w:rPr>
          <w:rFonts w:cs="Arial"/>
        </w:rPr>
        <w:t>Miljø- og Teknikforvaltningen er ansvarlig for omflytningen, som skal understøtte den nye administrative organisering og skabe gode arbejd</w:t>
      </w:r>
      <w:r>
        <w:rPr>
          <w:rFonts w:cs="Arial"/>
        </w:rPr>
        <w:t>s</w:t>
      </w:r>
      <w:r>
        <w:rPr>
          <w:rFonts w:cs="Arial"/>
        </w:rPr>
        <w:t>forhold på rådhuset, A-huset og Jobcentret. I den forbindelse har MTF udarbejdet et kommissorium og gennemfører dialoger med afdeling</w:t>
      </w:r>
      <w:r>
        <w:rPr>
          <w:rFonts w:cs="Arial"/>
        </w:rPr>
        <w:t>s</w:t>
      </w:r>
      <w:r>
        <w:rPr>
          <w:rFonts w:cs="Arial"/>
        </w:rPr>
        <w:t>cheferne. Oplæg til lokalefordeling godkendes i Direktørgruppen den 27. maj med forudgående kvalificering i Tværgående chefgruppe og ad hoc RådhusMED.</w:t>
      </w:r>
    </w:p>
    <w:p w:rsidR="00D45F16" w:rsidRDefault="00D45F16" w:rsidP="009831B5">
      <w:pPr>
        <w:ind w:left="714"/>
      </w:pPr>
    </w:p>
    <w:p w:rsidR="0027526E" w:rsidRDefault="0027526E" w:rsidP="009831B5">
      <w:pPr>
        <w:ind w:left="714"/>
        <w:rPr>
          <w:rFonts w:cs="Arial"/>
        </w:rPr>
      </w:pPr>
      <w:r>
        <w:rPr>
          <w:rFonts w:cs="Arial"/>
        </w:rPr>
        <w:t>Kommunaldirektøren indstiller:</w:t>
      </w:r>
    </w:p>
    <w:p w:rsidR="0027526E" w:rsidRDefault="0027526E" w:rsidP="009831B5">
      <w:pPr>
        <w:numPr>
          <w:ilvl w:val="0"/>
          <w:numId w:val="35"/>
        </w:numPr>
        <w:ind w:left="1074"/>
      </w:pPr>
      <w:r>
        <w:t>at orientering om lokalemæssige tilpasninger tages til efterretning</w:t>
      </w:r>
    </w:p>
    <w:p w:rsidR="00AE4882" w:rsidRDefault="00AE4882" w:rsidP="009831B5">
      <w:pPr>
        <w:ind w:left="714"/>
      </w:pPr>
    </w:p>
    <w:p w:rsidR="00AE4882" w:rsidRPr="00AE4882" w:rsidRDefault="00AE4882" w:rsidP="009831B5">
      <w:pPr>
        <w:ind w:left="714"/>
        <w:rPr>
          <w:b/>
        </w:rPr>
      </w:pPr>
      <w:r w:rsidRPr="00AE4882">
        <w:rPr>
          <w:b/>
        </w:rPr>
        <w:t>Beslutning:</w:t>
      </w:r>
    </w:p>
    <w:p w:rsidR="009831B5" w:rsidRDefault="00986D9F" w:rsidP="009831B5">
      <w:pPr>
        <w:ind w:left="714"/>
      </w:pPr>
      <w:r>
        <w:t xml:space="preserve">Der </w:t>
      </w:r>
      <w:r w:rsidR="00726815">
        <w:t xml:space="preserve">blev udleveret </w:t>
      </w:r>
      <w:r>
        <w:t xml:space="preserve">et revideret </w:t>
      </w:r>
      <w:r w:rsidR="00927574">
        <w:t>kommissorium</w:t>
      </w:r>
      <w:r>
        <w:t>. MTF er tovholder</w:t>
      </w:r>
      <w:r w:rsidR="00726815">
        <w:t xml:space="preserve"> på r</w:t>
      </w:r>
      <w:r w:rsidR="00726815">
        <w:t>o</w:t>
      </w:r>
      <w:r w:rsidR="00726815">
        <w:t>kaden og d</w:t>
      </w:r>
      <w:r w:rsidR="00C711AF">
        <w:t>e overordnede linjer udstikkes</w:t>
      </w:r>
      <w:r w:rsidR="00726815">
        <w:t xml:space="preserve"> derfor</w:t>
      </w:r>
      <w:r w:rsidR="009831B5">
        <w:t xml:space="preserve"> af MTF</w:t>
      </w:r>
      <w:r w:rsidR="00C711AF">
        <w:t xml:space="preserve"> – derefter er det op til afdelinge</w:t>
      </w:r>
      <w:r w:rsidR="00704DFD">
        <w:t>r</w:t>
      </w:r>
      <w:r w:rsidR="00C711AF">
        <w:t>n</w:t>
      </w:r>
      <w:r w:rsidR="00704DFD">
        <w:t>e</w:t>
      </w:r>
      <w:r w:rsidR="00C711AF">
        <w:t xml:space="preserve"> at</w:t>
      </w:r>
      <w:r w:rsidR="009831B5">
        <w:t xml:space="preserve"> detailplanlægge.</w:t>
      </w:r>
    </w:p>
    <w:p w:rsidR="00986D9F" w:rsidRDefault="009831B5" w:rsidP="009831B5">
      <w:pPr>
        <w:ind w:left="714"/>
      </w:pPr>
      <w:r>
        <w:t xml:space="preserve"> </w:t>
      </w:r>
    </w:p>
    <w:p w:rsidR="00986D9F" w:rsidRDefault="00986D9F" w:rsidP="009831B5">
      <w:pPr>
        <w:ind w:left="714"/>
      </w:pPr>
      <w:r>
        <w:t>Der afholdes et ekstramøde i RådhusMED omkring lokalerokader.</w:t>
      </w:r>
    </w:p>
    <w:p w:rsidR="00986D9F" w:rsidRDefault="00986D9F" w:rsidP="009831B5">
      <w:pPr>
        <w:ind w:left="714"/>
      </w:pPr>
    </w:p>
    <w:p w:rsidR="00EE619D" w:rsidRPr="00D27A54" w:rsidRDefault="00EE619D" w:rsidP="009831B5">
      <w:pPr>
        <w:pStyle w:val="Normal-Bilag"/>
        <w:ind w:left="714"/>
      </w:pPr>
      <w:r w:rsidRPr="00D27A54">
        <w:t>Bilag:</w:t>
      </w:r>
    </w:p>
    <w:p w:rsidR="00EE619D" w:rsidRPr="00D27A54" w:rsidRDefault="00285CFD" w:rsidP="009831B5">
      <w:pPr>
        <w:numPr>
          <w:ilvl w:val="0"/>
          <w:numId w:val="25"/>
        </w:numPr>
        <w:ind w:left="1074"/>
      </w:pPr>
      <w:r>
        <w:t>Kommissorium for omflytning på rådhuset (13/407-1)</w:t>
      </w:r>
    </w:p>
    <w:p w:rsidR="00EE619D" w:rsidRDefault="00EE619D" w:rsidP="00B66CA5"/>
    <w:p w:rsidR="004243AE" w:rsidRDefault="004243AE" w:rsidP="00B66CA5"/>
    <w:p w:rsidR="00744F9E" w:rsidRDefault="00744F9E" w:rsidP="009831B5">
      <w:pPr>
        <w:ind w:left="714"/>
        <w:rPr>
          <w:b/>
          <w:sz w:val="24"/>
        </w:rPr>
      </w:pPr>
      <w:r w:rsidRPr="00744F9E">
        <w:rPr>
          <w:b/>
          <w:sz w:val="24"/>
        </w:rPr>
        <w:t>Eventuelt</w:t>
      </w:r>
    </w:p>
    <w:p w:rsidR="00C711AF" w:rsidRDefault="00C711AF" w:rsidP="009831B5">
      <w:pPr>
        <w:ind w:left="714"/>
        <w:rPr>
          <w:b/>
          <w:sz w:val="24"/>
        </w:rPr>
      </w:pPr>
    </w:p>
    <w:p w:rsidR="009831B5" w:rsidRDefault="009831B5" w:rsidP="009831B5">
      <w:pPr>
        <w:ind w:left="714"/>
        <w:rPr>
          <w:rFonts w:cs="Arial"/>
        </w:rPr>
      </w:pPr>
      <w:r>
        <w:rPr>
          <w:rFonts w:cs="Arial"/>
        </w:rPr>
        <w:t>Der blev spurgt nærmere ind til de forskellige chefforaer, idet man me</w:t>
      </w:r>
      <w:r>
        <w:rPr>
          <w:rFonts w:cs="Arial"/>
        </w:rPr>
        <w:t>n</w:t>
      </w:r>
      <w:r>
        <w:rPr>
          <w:rFonts w:cs="Arial"/>
        </w:rPr>
        <w:t>te, at der manglede et forum for cheferne på de enkelte områder.</w:t>
      </w:r>
    </w:p>
    <w:p w:rsidR="009831B5" w:rsidRDefault="009831B5" w:rsidP="009831B5">
      <w:pPr>
        <w:ind w:left="714"/>
        <w:rPr>
          <w:rFonts w:cs="Arial"/>
        </w:rPr>
      </w:pPr>
    </w:p>
    <w:p w:rsidR="004B02E3" w:rsidRDefault="009831B5" w:rsidP="009831B5">
      <w:pPr>
        <w:ind w:left="714"/>
        <w:rPr>
          <w:rFonts w:cs="Arial"/>
        </w:rPr>
      </w:pPr>
      <w:r>
        <w:rPr>
          <w:rFonts w:cs="Arial"/>
        </w:rPr>
        <w:t>Jette oplyste, at d</w:t>
      </w:r>
      <w:r w:rsidR="00C711AF">
        <w:rPr>
          <w:rFonts w:cs="Arial"/>
        </w:rPr>
        <w:t>irektørområderne er ikke skabt som naturlige fæll</w:t>
      </w:r>
      <w:r w:rsidR="00C711AF">
        <w:rPr>
          <w:rFonts w:cs="Arial"/>
        </w:rPr>
        <w:t>e</w:t>
      </w:r>
      <w:r w:rsidR="00C711AF">
        <w:rPr>
          <w:rFonts w:cs="Arial"/>
        </w:rPr>
        <w:t>skaber. Det naturlige</w:t>
      </w:r>
      <w:r>
        <w:rPr>
          <w:rFonts w:cs="Arial"/>
        </w:rPr>
        <w:t xml:space="preserve"> </w:t>
      </w:r>
      <w:r w:rsidR="00C711AF">
        <w:rPr>
          <w:rFonts w:cs="Arial"/>
        </w:rPr>
        <w:t xml:space="preserve">forum er chefforum. </w:t>
      </w:r>
      <w:r>
        <w:rPr>
          <w:rFonts w:cs="Arial"/>
        </w:rPr>
        <w:t>Men det forhindrer jo ikke, at cheferne indenfor samme omr</w:t>
      </w:r>
      <w:r w:rsidR="004B02E3">
        <w:rPr>
          <w:rFonts w:cs="Arial"/>
        </w:rPr>
        <w:t>åde</w:t>
      </w:r>
      <w:r>
        <w:rPr>
          <w:rFonts w:cs="Arial"/>
        </w:rPr>
        <w:t xml:space="preserve"> </w:t>
      </w:r>
      <w:r w:rsidR="000B458A">
        <w:rPr>
          <w:rFonts w:cs="Arial"/>
        </w:rPr>
        <w:t>kan</w:t>
      </w:r>
      <w:r>
        <w:rPr>
          <w:rFonts w:cs="Arial"/>
        </w:rPr>
        <w:t xml:space="preserve"> </w:t>
      </w:r>
      <w:r w:rsidR="004B02E3">
        <w:rPr>
          <w:rFonts w:cs="Arial"/>
        </w:rPr>
        <w:t xml:space="preserve">mødes og </w:t>
      </w:r>
      <w:r w:rsidR="000B458A">
        <w:rPr>
          <w:rFonts w:cs="Arial"/>
        </w:rPr>
        <w:t xml:space="preserve">afvikle </w:t>
      </w:r>
      <w:r w:rsidR="004B02E3">
        <w:rPr>
          <w:rFonts w:cs="Arial"/>
        </w:rPr>
        <w:t>møder</w:t>
      </w:r>
      <w:r w:rsidR="00814D5F">
        <w:rPr>
          <w:rFonts w:cs="Arial"/>
        </w:rPr>
        <w:t xml:space="preserve"> om fæ</w:t>
      </w:r>
      <w:r w:rsidR="00814D5F">
        <w:rPr>
          <w:rFonts w:cs="Arial"/>
        </w:rPr>
        <w:t>l</w:t>
      </w:r>
      <w:r w:rsidR="00814D5F">
        <w:rPr>
          <w:rFonts w:cs="Arial"/>
        </w:rPr>
        <w:t>les muligheder og udfordringer.</w:t>
      </w:r>
      <w:r w:rsidR="004B02E3">
        <w:rPr>
          <w:rFonts w:cs="Arial"/>
        </w:rPr>
        <w:t xml:space="preserve"> </w:t>
      </w:r>
    </w:p>
    <w:p w:rsidR="00B07B23" w:rsidRDefault="00B07B23" w:rsidP="009831B5">
      <w:pPr>
        <w:ind w:left="714"/>
        <w:rPr>
          <w:rFonts w:cs="Arial"/>
        </w:rPr>
      </w:pPr>
    </w:p>
    <w:p w:rsidR="000B458A" w:rsidRDefault="000B458A" w:rsidP="009831B5">
      <w:pPr>
        <w:ind w:left="714"/>
        <w:rPr>
          <w:rFonts w:cs="Arial"/>
        </w:rPr>
      </w:pPr>
      <w:r>
        <w:rPr>
          <w:rFonts w:cs="Arial"/>
        </w:rPr>
        <w:t>Endelig blev der udtrykt lidt bekymring for,</w:t>
      </w:r>
      <w:r w:rsidR="00C418E4">
        <w:rPr>
          <w:rFonts w:cs="Arial"/>
        </w:rPr>
        <w:t xml:space="preserve"> at man bliver fastlåst i de forskellige søjler og hvordan man den enkelte medarbejder bevarer kontakten til øvrige områder, herunder netværksorganisationen.  </w:t>
      </w:r>
      <w:r>
        <w:rPr>
          <w:rFonts w:cs="Arial"/>
        </w:rPr>
        <w:t xml:space="preserve"> </w:t>
      </w:r>
    </w:p>
    <w:p w:rsidR="000B458A" w:rsidRDefault="000B458A" w:rsidP="009831B5">
      <w:pPr>
        <w:ind w:left="714"/>
        <w:rPr>
          <w:rFonts w:cs="Arial"/>
        </w:rPr>
      </w:pPr>
    </w:p>
    <w:p w:rsidR="00C418E4" w:rsidRDefault="000B458A" w:rsidP="000B458A">
      <w:pPr>
        <w:ind w:left="714"/>
        <w:rPr>
          <w:rFonts w:cs="Arial"/>
        </w:rPr>
      </w:pPr>
      <w:r>
        <w:rPr>
          <w:rFonts w:cs="Arial"/>
        </w:rPr>
        <w:t>Jette opfordrede til en tæt dialog med de nærmeste chefer, da der jo bliver meget få dire</w:t>
      </w:r>
      <w:r w:rsidR="00C418E4">
        <w:rPr>
          <w:rFonts w:cs="Arial"/>
        </w:rPr>
        <w:t>ktører fremover, som man gå til og bruge initiativpli</w:t>
      </w:r>
      <w:r w:rsidR="00C418E4">
        <w:rPr>
          <w:rFonts w:cs="Arial"/>
        </w:rPr>
        <w:t>g</w:t>
      </w:r>
      <w:r w:rsidR="00C418E4">
        <w:rPr>
          <w:rFonts w:cs="Arial"/>
        </w:rPr>
        <w:t>ten.</w:t>
      </w:r>
    </w:p>
    <w:p w:rsidR="00C418E4" w:rsidRDefault="00C418E4" w:rsidP="000B458A">
      <w:pPr>
        <w:ind w:left="714"/>
        <w:rPr>
          <w:rFonts w:cs="Arial"/>
        </w:rPr>
      </w:pPr>
    </w:p>
    <w:p w:rsidR="00C418E4" w:rsidRDefault="00C418E4" w:rsidP="000B458A">
      <w:pPr>
        <w:ind w:left="714"/>
        <w:rPr>
          <w:rFonts w:cs="Arial"/>
        </w:rPr>
      </w:pPr>
      <w:r>
        <w:rPr>
          <w:rFonts w:cs="Arial"/>
        </w:rPr>
        <w:lastRenderedPageBreak/>
        <w:t xml:space="preserve">Endelig </w:t>
      </w:r>
      <w:r w:rsidR="00BF3827">
        <w:rPr>
          <w:rFonts w:cs="Arial"/>
        </w:rPr>
        <w:t>er</w:t>
      </w:r>
      <w:r>
        <w:rPr>
          <w:rFonts w:cs="Arial"/>
        </w:rPr>
        <w:t xml:space="preserve"> det</w:t>
      </w:r>
      <w:r w:rsidR="00AF6137">
        <w:rPr>
          <w:rFonts w:cs="Arial"/>
        </w:rPr>
        <w:t xml:space="preserve"> i sidste ende</w:t>
      </w:r>
      <w:r>
        <w:rPr>
          <w:rFonts w:cs="Arial"/>
        </w:rPr>
        <w:t xml:space="preserve"> også et spørgsmål om kulturændringer</w:t>
      </w:r>
      <w:r w:rsidR="00AF6137">
        <w:rPr>
          <w:rFonts w:cs="Arial"/>
        </w:rPr>
        <w:t xml:space="preserve"> – og dermed en del af kulturprojektet omkring ny administrativ organisering.</w:t>
      </w:r>
      <w:r>
        <w:rPr>
          <w:rFonts w:cs="Arial"/>
        </w:rPr>
        <w:t xml:space="preserve">. </w:t>
      </w:r>
    </w:p>
    <w:p w:rsidR="000B458A" w:rsidRDefault="00C418E4" w:rsidP="000B458A">
      <w:pPr>
        <w:ind w:left="714"/>
        <w:rPr>
          <w:rFonts w:cs="Arial"/>
        </w:rPr>
      </w:pPr>
      <w:r>
        <w:rPr>
          <w:rFonts w:cs="Arial"/>
        </w:rPr>
        <w:t xml:space="preserve"> </w:t>
      </w:r>
    </w:p>
    <w:p w:rsidR="000B458A" w:rsidRDefault="000B458A" w:rsidP="000B458A">
      <w:pPr>
        <w:ind w:left="714"/>
        <w:rPr>
          <w:rFonts w:cs="Arial"/>
        </w:rPr>
      </w:pPr>
    </w:p>
    <w:p w:rsidR="00B07B23" w:rsidRDefault="00B07B23" w:rsidP="000B458A">
      <w:pPr>
        <w:ind w:left="714"/>
        <w:rPr>
          <w:rFonts w:cs="Arial"/>
        </w:rPr>
      </w:pPr>
      <w:r>
        <w:rPr>
          <w:rFonts w:cs="Arial"/>
        </w:rPr>
        <w:t xml:space="preserve"> </w:t>
      </w:r>
    </w:p>
    <w:sectPr w:rsidR="00B07B23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E5" w:rsidRDefault="00C24AE5">
      <w:r>
        <w:separator/>
      </w:r>
    </w:p>
  </w:endnote>
  <w:endnote w:type="continuationSeparator" w:id="0">
    <w:p w:rsidR="00C24AE5" w:rsidRDefault="00C2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E5" w:rsidRPr="008358B3" w:rsidRDefault="00C24AE5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EB5578">
      <w:rPr>
        <w:rStyle w:val="Sidetal"/>
        <w:noProof/>
        <w:sz w:val="14"/>
        <w:szCs w:val="14"/>
      </w:rPr>
      <w:t>8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EB5578">
      <w:rPr>
        <w:rStyle w:val="Sidetal"/>
        <w:noProof/>
        <w:sz w:val="14"/>
        <w:szCs w:val="14"/>
      </w:rPr>
      <w:t>8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E5" w:rsidRDefault="008F0E48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C24AE5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C24AE5" w:rsidRDefault="00C24AE5" w:rsidP="00A56204">
                                <w:pPr>
                                  <w:pStyle w:val="Template-Forvaltning"/>
                                </w:pPr>
                                <w:bookmarkStart w:id="7" w:name="bmkForvaltning"/>
                                <w:bookmarkStart w:id="8" w:name="DIF_bmkForvaltning"/>
                                <w:r>
                                  <w:t>Center for Ledelse og Personale</w:t>
                                </w:r>
                                <w:bookmarkEnd w:id="7"/>
                              </w:p>
                              <w:p w:rsidR="00C24AE5" w:rsidRPr="00604783" w:rsidRDefault="00C24AE5" w:rsidP="00A56204">
                                <w:pPr>
                                  <w:pStyle w:val="Template-Afdeling"/>
                                </w:pPr>
                                <w:bookmarkStart w:id="9" w:name="DIF_bmkAfdelingsnavn"/>
                                <w:bookmarkEnd w:id="8"/>
                              </w:p>
                              <w:p w:rsidR="00C24AE5" w:rsidRDefault="00C24AE5" w:rsidP="00A56204">
                                <w:pPr>
                                  <w:pStyle w:val="Template-StregForvaltning"/>
                                </w:pPr>
                                <w:bookmarkStart w:id="10" w:name="bmkLineTop"/>
                                <w:bookmarkEnd w:id="9"/>
                              </w:p>
                              <w:bookmarkEnd w:id="10"/>
                              <w:p w:rsidR="00C24AE5" w:rsidRDefault="00C24AE5" w:rsidP="00B20DAF">
                                <w:pPr>
                                  <w:pStyle w:val="Template-SpacerLille"/>
                                </w:pPr>
                              </w:p>
                              <w:p w:rsidR="00C24AE5" w:rsidRDefault="00C24AE5" w:rsidP="00B20DAF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C24AE5" w:rsidRDefault="00C24AE5" w:rsidP="00B20DAF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</w:t>
                                </w:r>
                                <w:bookmarkEnd w:id="12"/>
                              </w:p>
                              <w:p w:rsidR="00C24AE5" w:rsidRDefault="00C24AE5" w:rsidP="00B20DAF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C24AE5" w:rsidRDefault="00C24AE5" w:rsidP="00B20DAF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C24AE5" w:rsidRDefault="00C24AE5" w:rsidP="00B20DAF">
                                <w:pPr>
                                  <w:pStyle w:val="Template-Adresse"/>
                                </w:pPr>
                                <w:bookmarkStart w:id="15" w:name="SD_OFF_www"/>
                                <w:bookmarkStart w:id="16" w:name="DIF_SD_OFF_www"/>
                                <w:bookmarkEnd w:id="14"/>
                                <w:r>
                                  <w:t>intranet.albertslund.net/Startmenu/Okonomicentret.aspx</w:t>
                                </w:r>
                                <w:bookmarkEnd w:id="15"/>
                              </w:p>
                              <w:p w:rsidR="00C24AE5" w:rsidRDefault="00C24AE5" w:rsidP="00B20DAF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oc-okonomi@albertslund.dk</w:t>
                                </w:r>
                                <w:bookmarkEnd w:id="17"/>
                              </w:p>
                              <w:p w:rsidR="00C24AE5" w:rsidRDefault="00C24AE5" w:rsidP="00B20DAF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bmkFirmaFax"/>
                                <w:bookmarkEnd w:id="18"/>
                                <w:bookmarkEnd w:id="19"/>
                                <w:bookmarkEnd w:id="20"/>
                              </w:p>
                              <w:p w:rsidR="00C24AE5" w:rsidRDefault="00C24AE5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C24AE5" w:rsidRDefault="00C24AE5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C24AE5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C24AE5" w:rsidRDefault="00C24AE5" w:rsidP="00A56204">
                          <w:pPr>
                            <w:pStyle w:val="Template-Forvaltning"/>
                          </w:pPr>
                          <w:bookmarkStart w:id="21" w:name="bmkForvaltning"/>
                          <w:bookmarkStart w:id="22" w:name="DIF_bmkForvaltning"/>
                          <w:r>
                            <w:t>Center for Ledelse og Personale</w:t>
                          </w:r>
                          <w:bookmarkEnd w:id="21"/>
                        </w:p>
                        <w:p w:rsidR="00C24AE5" w:rsidRPr="00604783" w:rsidRDefault="00C24AE5" w:rsidP="00A56204">
                          <w:pPr>
                            <w:pStyle w:val="Template-Afdeling"/>
                          </w:pPr>
                          <w:bookmarkStart w:id="23" w:name="DIF_bmkAfdelingsnavn"/>
                          <w:bookmarkEnd w:id="22"/>
                        </w:p>
                        <w:p w:rsidR="00C24AE5" w:rsidRDefault="00C24AE5" w:rsidP="00A56204">
                          <w:pPr>
                            <w:pStyle w:val="Template-StregForvaltning"/>
                          </w:pPr>
                          <w:bookmarkStart w:id="24" w:name="bmkLineTop"/>
                          <w:bookmarkEnd w:id="23"/>
                        </w:p>
                        <w:bookmarkEnd w:id="24"/>
                        <w:p w:rsidR="00C24AE5" w:rsidRDefault="00C24AE5" w:rsidP="00B20DAF">
                          <w:pPr>
                            <w:pStyle w:val="Template-SpacerLille"/>
                          </w:pPr>
                        </w:p>
                        <w:p w:rsidR="00C24AE5" w:rsidRDefault="00C24AE5" w:rsidP="00B20DAF">
                          <w:pPr>
                            <w:pStyle w:val="Template-AdresseFed"/>
                          </w:pPr>
                          <w:bookmarkStart w:id="25" w:name="bmkFirma"/>
                          <w:r>
                            <w:t>Albertslund Kommune</w:t>
                          </w:r>
                          <w:bookmarkEnd w:id="25"/>
                        </w:p>
                        <w:p w:rsidR="00C24AE5" w:rsidRDefault="00C24AE5" w:rsidP="00B20DAF">
                          <w:pPr>
                            <w:pStyle w:val="Template-Adresse"/>
                          </w:pPr>
                          <w:bookmarkStart w:id="26" w:name="bmkStreet"/>
                          <w:r>
                            <w:t>Nordmarks Allé</w:t>
                          </w:r>
                          <w:bookmarkEnd w:id="26"/>
                        </w:p>
                        <w:p w:rsidR="00C24AE5" w:rsidRDefault="00C24AE5" w:rsidP="00B20DAF">
                          <w:pPr>
                            <w:pStyle w:val="Template-Adresse"/>
                          </w:pPr>
                          <w:bookmarkStart w:id="27" w:name="bmkPostBy"/>
                          <w:r>
                            <w:t>2620 Albertslund</w:t>
                          </w:r>
                          <w:bookmarkEnd w:id="27"/>
                        </w:p>
                        <w:p w:rsidR="00C24AE5" w:rsidRDefault="00C24AE5" w:rsidP="00B20DAF">
                          <w:pPr>
                            <w:pStyle w:val="Template-SpacerLille"/>
                          </w:pPr>
                          <w:bookmarkStart w:id="28" w:name="bmkMailSpacer"/>
                        </w:p>
                        <w:p w:rsidR="00C24AE5" w:rsidRDefault="00C24AE5" w:rsidP="00B20DAF">
                          <w:pPr>
                            <w:pStyle w:val="Template-Adresse"/>
                          </w:pPr>
                          <w:bookmarkStart w:id="29" w:name="SD_OFF_www"/>
                          <w:bookmarkStart w:id="30" w:name="DIF_SD_OFF_www"/>
                          <w:bookmarkEnd w:id="28"/>
                          <w:r>
                            <w:t>intranet.albertslund.net/Startmenu/Okonomicentret.aspx</w:t>
                          </w:r>
                          <w:bookmarkEnd w:id="29"/>
                        </w:p>
                        <w:p w:rsidR="00C24AE5" w:rsidRDefault="00C24AE5" w:rsidP="00B20DAF">
                          <w:pPr>
                            <w:pStyle w:val="Template-Adresse"/>
                          </w:pPr>
                          <w:bookmarkStart w:id="31" w:name="bmkFirmaEmail"/>
                          <w:bookmarkStart w:id="32" w:name="DIF_bmkFirmaEmail"/>
                          <w:bookmarkEnd w:id="30"/>
                          <w:r>
                            <w:t>oc-okonomi@albertslund.dk</w:t>
                          </w:r>
                          <w:bookmarkEnd w:id="31"/>
                        </w:p>
                        <w:p w:rsidR="00C24AE5" w:rsidRDefault="00C24AE5" w:rsidP="00B20DAF">
                          <w:pPr>
                            <w:pStyle w:val="Template-Adresse"/>
                          </w:pPr>
                          <w:bookmarkStart w:id="33" w:name="bmkFirmaTelefon"/>
                          <w:bookmarkStart w:id="34" w:name="bmkFirmaFax"/>
                          <w:bookmarkEnd w:id="32"/>
                          <w:bookmarkEnd w:id="33"/>
                          <w:bookmarkEnd w:id="34"/>
                        </w:p>
                        <w:p w:rsidR="00C24AE5" w:rsidRDefault="00C24AE5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C24AE5" w:rsidRDefault="00C24AE5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24AE5" w:rsidRDefault="00C24AE5" w:rsidP="00ED2DAC">
    <w:pPr>
      <w:pStyle w:val="Sidefod"/>
    </w:pPr>
  </w:p>
  <w:p w:rsidR="00C24AE5" w:rsidRDefault="00C24AE5" w:rsidP="00ED2DAC">
    <w:pPr>
      <w:pStyle w:val="Sidefod"/>
    </w:pPr>
  </w:p>
  <w:p w:rsidR="00C24AE5" w:rsidRPr="00ED2DAC" w:rsidRDefault="00C24AE5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E5" w:rsidRDefault="00C24AE5">
      <w:r>
        <w:separator/>
      </w:r>
    </w:p>
  </w:footnote>
  <w:footnote w:type="continuationSeparator" w:id="0">
    <w:p w:rsidR="00C24AE5" w:rsidRDefault="00C2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E5" w:rsidRDefault="00C24AE5" w:rsidP="006C5684">
    <w:pPr>
      <w:pStyle w:val="Sidehoved"/>
      <w:spacing w:before="80"/>
    </w:pPr>
    <w:r>
      <w:t>Referat</w:t>
    </w:r>
  </w:p>
  <w:p w:rsidR="00C24AE5" w:rsidRPr="0078681E" w:rsidRDefault="008F0E4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E5" w:rsidRDefault="00C24AE5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C24AE5" w:rsidRDefault="00C24AE5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E5" w:rsidRPr="00A56204" w:rsidRDefault="008F0E48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E5" w:rsidRDefault="00C24AE5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A172E8">
                            <w:t>4</w:t>
                          </w:r>
                          <w:r>
                            <w:t>. marts 2013</w:t>
                          </w:r>
                          <w:bookmarkEnd w:id="2"/>
                        </w:p>
                        <w:p w:rsidR="00C24AE5" w:rsidRDefault="00C24AE5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>
                            <w:t>13/2436</w:t>
                          </w:r>
                        </w:p>
                        <w:p w:rsidR="00C24AE5" w:rsidRPr="008358B3" w:rsidRDefault="00C24AE5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C24AE5" w:rsidRDefault="00C24AE5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A172E8">
                      <w:t>4</w:t>
                    </w:r>
                    <w:r>
                      <w:t>. marts 2013</w:t>
                    </w:r>
                    <w:bookmarkEnd w:id="7"/>
                  </w:p>
                  <w:p w:rsidR="00C24AE5" w:rsidRDefault="00C24AE5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>
                      <w:t>13/2436</w:t>
                    </w:r>
                  </w:p>
                  <w:p w:rsidR="00C24AE5" w:rsidRPr="008358B3" w:rsidRDefault="00C24AE5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>
                      <w:rPr>
                        <w:b w:val="0"/>
                      </w:rPr>
                      <w:t>pec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C24AE5">
      <w:t>Referat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E5" w:rsidRDefault="00C24AE5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C24AE5" w:rsidRDefault="00C24AE5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5C92121"/>
    <w:multiLevelType w:val="hybridMultilevel"/>
    <w:tmpl w:val="33023796"/>
    <w:lvl w:ilvl="0" w:tplc="EE2EE4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0CF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96D563B"/>
    <w:multiLevelType w:val="hybridMultilevel"/>
    <w:tmpl w:val="D3A05466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>
    <w:nsid w:val="20AF21C9"/>
    <w:multiLevelType w:val="singleLevel"/>
    <w:tmpl w:val="C24209B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3A25C7"/>
    <w:multiLevelType w:val="singleLevel"/>
    <w:tmpl w:val="53041C5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9961AF"/>
    <w:multiLevelType w:val="hybridMultilevel"/>
    <w:tmpl w:val="DA6011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253FD"/>
    <w:multiLevelType w:val="singleLevel"/>
    <w:tmpl w:val="A08825B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4024CED"/>
    <w:multiLevelType w:val="hybridMultilevel"/>
    <w:tmpl w:val="DCDC8EA4"/>
    <w:lvl w:ilvl="0" w:tplc="EE2EE41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26D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2DC0682"/>
    <w:multiLevelType w:val="singleLevel"/>
    <w:tmpl w:val="264CA0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6">
    <w:nsid w:val="5FF44BB0"/>
    <w:multiLevelType w:val="hybridMultilevel"/>
    <w:tmpl w:val="42EE370A"/>
    <w:lvl w:ilvl="0" w:tplc="B6568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30E47"/>
    <w:multiLevelType w:val="singleLevel"/>
    <w:tmpl w:val="06564C1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9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64B65AA"/>
    <w:multiLevelType w:val="hybridMultilevel"/>
    <w:tmpl w:val="0576E248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557B3B"/>
    <w:multiLevelType w:val="singleLevel"/>
    <w:tmpl w:val="3D5A04A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8E52A1A"/>
    <w:multiLevelType w:val="singleLevel"/>
    <w:tmpl w:val="CA9C3E5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D5203A5"/>
    <w:multiLevelType w:val="singleLevel"/>
    <w:tmpl w:val="390C084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9"/>
  </w:num>
  <w:num w:numId="5">
    <w:abstractNumId w:val="13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0"/>
  </w:num>
  <w:num w:numId="19">
    <w:abstractNumId w:val="33"/>
  </w:num>
  <w:num w:numId="20">
    <w:abstractNumId w:val="15"/>
  </w:num>
  <w:num w:numId="21">
    <w:abstractNumId w:val="30"/>
  </w:num>
  <w:num w:numId="22">
    <w:abstractNumId w:val="19"/>
  </w:num>
  <w:num w:numId="23">
    <w:abstractNumId w:val="17"/>
  </w:num>
  <w:num w:numId="24">
    <w:abstractNumId w:val="23"/>
  </w:num>
  <w:num w:numId="25">
    <w:abstractNumId w:val="12"/>
  </w:num>
  <w:num w:numId="26">
    <w:abstractNumId w:val="31"/>
  </w:num>
  <w:num w:numId="27">
    <w:abstractNumId w:val="26"/>
  </w:num>
  <w:num w:numId="28">
    <w:abstractNumId w:val="11"/>
  </w:num>
  <w:num w:numId="29">
    <w:abstractNumId w:val="21"/>
  </w:num>
  <w:num w:numId="30">
    <w:abstractNumId w:val="18"/>
  </w:num>
  <w:num w:numId="31">
    <w:abstractNumId w:val="27"/>
  </w:num>
  <w:num w:numId="32">
    <w:abstractNumId w:val="34"/>
  </w:num>
  <w:num w:numId="33">
    <w:abstractNumId w:val="16"/>
  </w:num>
  <w:num w:numId="34">
    <w:abstractNumId w:val="35"/>
  </w:num>
  <w:num w:numId="35">
    <w:abstractNumId w:val="1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24F65"/>
    <w:rsid w:val="000300A5"/>
    <w:rsid w:val="00036E46"/>
    <w:rsid w:val="00037C16"/>
    <w:rsid w:val="00037F17"/>
    <w:rsid w:val="0005504B"/>
    <w:rsid w:val="00073065"/>
    <w:rsid w:val="000978F4"/>
    <w:rsid w:val="000A6F49"/>
    <w:rsid w:val="000B4156"/>
    <w:rsid w:val="000B458A"/>
    <w:rsid w:val="000B5243"/>
    <w:rsid w:val="000D214C"/>
    <w:rsid w:val="000D4FEA"/>
    <w:rsid w:val="000D79CE"/>
    <w:rsid w:val="000E0623"/>
    <w:rsid w:val="00103777"/>
    <w:rsid w:val="001120BA"/>
    <w:rsid w:val="00115714"/>
    <w:rsid w:val="00134C9C"/>
    <w:rsid w:val="00136D9E"/>
    <w:rsid w:val="001411BF"/>
    <w:rsid w:val="001435D7"/>
    <w:rsid w:val="00156266"/>
    <w:rsid w:val="00191FB0"/>
    <w:rsid w:val="001957C2"/>
    <w:rsid w:val="001C06F9"/>
    <w:rsid w:val="001C623C"/>
    <w:rsid w:val="001D0E09"/>
    <w:rsid w:val="0022120F"/>
    <w:rsid w:val="00223640"/>
    <w:rsid w:val="002264C7"/>
    <w:rsid w:val="00243378"/>
    <w:rsid w:val="00245D8A"/>
    <w:rsid w:val="0024633D"/>
    <w:rsid w:val="00246B9B"/>
    <w:rsid w:val="00253AFF"/>
    <w:rsid w:val="00270B98"/>
    <w:rsid w:val="0027526E"/>
    <w:rsid w:val="00285CFD"/>
    <w:rsid w:val="0029256E"/>
    <w:rsid w:val="002A27A5"/>
    <w:rsid w:val="002B326E"/>
    <w:rsid w:val="002B409D"/>
    <w:rsid w:val="002C2604"/>
    <w:rsid w:val="002C4174"/>
    <w:rsid w:val="002C4CD1"/>
    <w:rsid w:val="002D1639"/>
    <w:rsid w:val="002E508C"/>
    <w:rsid w:val="002E59BD"/>
    <w:rsid w:val="002F3F0B"/>
    <w:rsid w:val="002F49D6"/>
    <w:rsid w:val="00303C9C"/>
    <w:rsid w:val="00305F4C"/>
    <w:rsid w:val="003172A7"/>
    <w:rsid w:val="003230FA"/>
    <w:rsid w:val="00324044"/>
    <w:rsid w:val="0032588C"/>
    <w:rsid w:val="00355239"/>
    <w:rsid w:val="0035561B"/>
    <w:rsid w:val="003748C3"/>
    <w:rsid w:val="00395292"/>
    <w:rsid w:val="003A4902"/>
    <w:rsid w:val="003A53BD"/>
    <w:rsid w:val="003D5674"/>
    <w:rsid w:val="003E3A9F"/>
    <w:rsid w:val="003E54DA"/>
    <w:rsid w:val="003F501A"/>
    <w:rsid w:val="003F7146"/>
    <w:rsid w:val="00406AF8"/>
    <w:rsid w:val="00420F1C"/>
    <w:rsid w:val="00423304"/>
    <w:rsid w:val="004243AE"/>
    <w:rsid w:val="00430E7D"/>
    <w:rsid w:val="0044553D"/>
    <w:rsid w:val="0045486D"/>
    <w:rsid w:val="00454CB3"/>
    <w:rsid w:val="00485679"/>
    <w:rsid w:val="00487989"/>
    <w:rsid w:val="00493463"/>
    <w:rsid w:val="00493E73"/>
    <w:rsid w:val="004B02E3"/>
    <w:rsid w:val="004B6195"/>
    <w:rsid w:val="004C29EE"/>
    <w:rsid w:val="004C5CC1"/>
    <w:rsid w:val="004D0B9D"/>
    <w:rsid w:val="004E0FAE"/>
    <w:rsid w:val="004E4410"/>
    <w:rsid w:val="00500FE1"/>
    <w:rsid w:val="0050564B"/>
    <w:rsid w:val="00510B1A"/>
    <w:rsid w:val="00512CED"/>
    <w:rsid w:val="00516E63"/>
    <w:rsid w:val="0052046E"/>
    <w:rsid w:val="00520ADB"/>
    <w:rsid w:val="00522A7A"/>
    <w:rsid w:val="00525636"/>
    <w:rsid w:val="005301FB"/>
    <w:rsid w:val="00530967"/>
    <w:rsid w:val="005515EA"/>
    <w:rsid w:val="00552E14"/>
    <w:rsid w:val="00567CF8"/>
    <w:rsid w:val="00576927"/>
    <w:rsid w:val="005A685B"/>
    <w:rsid w:val="005B1804"/>
    <w:rsid w:val="005B3450"/>
    <w:rsid w:val="005B6A19"/>
    <w:rsid w:val="005B6CBB"/>
    <w:rsid w:val="005C1D7B"/>
    <w:rsid w:val="006118F6"/>
    <w:rsid w:val="00613F67"/>
    <w:rsid w:val="00624B96"/>
    <w:rsid w:val="00640C9B"/>
    <w:rsid w:val="00652B8F"/>
    <w:rsid w:val="00654E4B"/>
    <w:rsid w:val="006556F7"/>
    <w:rsid w:val="0066115C"/>
    <w:rsid w:val="006613E2"/>
    <w:rsid w:val="0066347C"/>
    <w:rsid w:val="00665F85"/>
    <w:rsid w:val="00666326"/>
    <w:rsid w:val="00686950"/>
    <w:rsid w:val="006A7AC1"/>
    <w:rsid w:val="006B44E2"/>
    <w:rsid w:val="006C5684"/>
    <w:rsid w:val="006D7393"/>
    <w:rsid w:val="006E35D4"/>
    <w:rsid w:val="006E3B35"/>
    <w:rsid w:val="006E64EE"/>
    <w:rsid w:val="006E7682"/>
    <w:rsid w:val="006F4F2C"/>
    <w:rsid w:val="006F6BFF"/>
    <w:rsid w:val="006F769A"/>
    <w:rsid w:val="00700B0B"/>
    <w:rsid w:val="00704DFD"/>
    <w:rsid w:val="00713114"/>
    <w:rsid w:val="007237B0"/>
    <w:rsid w:val="00726815"/>
    <w:rsid w:val="00727064"/>
    <w:rsid w:val="00744F9E"/>
    <w:rsid w:val="007543AB"/>
    <w:rsid w:val="007563BF"/>
    <w:rsid w:val="007608D1"/>
    <w:rsid w:val="00784337"/>
    <w:rsid w:val="0078681E"/>
    <w:rsid w:val="00787974"/>
    <w:rsid w:val="00797F9F"/>
    <w:rsid w:val="007C3BBE"/>
    <w:rsid w:val="007C4D57"/>
    <w:rsid w:val="007C5565"/>
    <w:rsid w:val="007D0FCB"/>
    <w:rsid w:val="007E3DE5"/>
    <w:rsid w:val="00806169"/>
    <w:rsid w:val="00806420"/>
    <w:rsid w:val="00811E77"/>
    <w:rsid w:val="0081222A"/>
    <w:rsid w:val="00814D5F"/>
    <w:rsid w:val="00820AC4"/>
    <w:rsid w:val="008210A5"/>
    <w:rsid w:val="0082212D"/>
    <w:rsid w:val="008358B3"/>
    <w:rsid w:val="00844104"/>
    <w:rsid w:val="00851998"/>
    <w:rsid w:val="0085412B"/>
    <w:rsid w:val="008567E1"/>
    <w:rsid w:val="00857391"/>
    <w:rsid w:val="0086799D"/>
    <w:rsid w:val="0087660E"/>
    <w:rsid w:val="0089075F"/>
    <w:rsid w:val="00897ECE"/>
    <w:rsid w:val="008D4BE0"/>
    <w:rsid w:val="008E5B7B"/>
    <w:rsid w:val="008E697D"/>
    <w:rsid w:val="008F0E48"/>
    <w:rsid w:val="008F4836"/>
    <w:rsid w:val="00903A89"/>
    <w:rsid w:val="00905C12"/>
    <w:rsid w:val="009063F5"/>
    <w:rsid w:val="0092659A"/>
    <w:rsid w:val="00927574"/>
    <w:rsid w:val="00940C0D"/>
    <w:rsid w:val="009831B5"/>
    <w:rsid w:val="00986D9F"/>
    <w:rsid w:val="00993A9B"/>
    <w:rsid w:val="00994083"/>
    <w:rsid w:val="009957BF"/>
    <w:rsid w:val="00995A89"/>
    <w:rsid w:val="009A4D06"/>
    <w:rsid w:val="009B2B08"/>
    <w:rsid w:val="009E3D4E"/>
    <w:rsid w:val="009F146E"/>
    <w:rsid w:val="009F3F58"/>
    <w:rsid w:val="009F54D2"/>
    <w:rsid w:val="00A01E03"/>
    <w:rsid w:val="00A02862"/>
    <w:rsid w:val="00A172E8"/>
    <w:rsid w:val="00A24A1C"/>
    <w:rsid w:val="00A24B26"/>
    <w:rsid w:val="00A34135"/>
    <w:rsid w:val="00A3579B"/>
    <w:rsid w:val="00A35ED0"/>
    <w:rsid w:val="00A4168D"/>
    <w:rsid w:val="00A43456"/>
    <w:rsid w:val="00A55B63"/>
    <w:rsid w:val="00A56204"/>
    <w:rsid w:val="00A81ADB"/>
    <w:rsid w:val="00A82579"/>
    <w:rsid w:val="00A97364"/>
    <w:rsid w:val="00AA1DEF"/>
    <w:rsid w:val="00AA2C82"/>
    <w:rsid w:val="00AA69FC"/>
    <w:rsid w:val="00AA6DAB"/>
    <w:rsid w:val="00AB6C7F"/>
    <w:rsid w:val="00AC32DC"/>
    <w:rsid w:val="00AC3DA2"/>
    <w:rsid w:val="00AC54AB"/>
    <w:rsid w:val="00AD04AF"/>
    <w:rsid w:val="00AE4882"/>
    <w:rsid w:val="00AF6137"/>
    <w:rsid w:val="00B060BF"/>
    <w:rsid w:val="00B07B23"/>
    <w:rsid w:val="00B12533"/>
    <w:rsid w:val="00B151AB"/>
    <w:rsid w:val="00B20DAF"/>
    <w:rsid w:val="00B32829"/>
    <w:rsid w:val="00B365C8"/>
    <w:rsid w:val="00B55DAD"/>
    <w:rsid w:val="00B61B27"/>
    <w:rsid w:val="00B62CBE"/>
    <w:rsid w:val="00B66CA5"/>
    <w:rsid w:val="00B67256"/>
    <w:rsid w:val="00B70C30"/>
    <w:rsid w:val="00B72182"/>
    <w:rsid w:val="00BA1D60"/>
    <w:rsid w:val="00BC332C"/>
    <w:rsid w:val="00BC4384"/>
    <w:rsid w:val="00BC628D"/>
    <w:rsid w:val="00BE3F93"/>
    <w:rsid w:val="00BE44B9"/>
    <w:rsid w:val="00BF2A20"/>
    <w:rsid w:val="00BF3827"/>
    <w:rsid w:val="00C02D80"/>
    <w:rsid w:val="00C05476"/>
    <w:rsid w:val="00C07772"/>
    <w:rsid w:val="00C1562E"/>
    <w:rsid w:val="00C23B86"/>
    <w:rsid w:val="00C24AE5"/>
    <w:rsid w:val="00C359E1"/>
    <w:rsid w:val="00C36F0F"/>
    <w:rsid w:val="00C418E4"/>
    <w:rsid w:val="00C4321C"/>
    <w:rsid w:val="00C45CE9"/>
    <w:rsid w:val="00C50566"/>
    <w:rsid w:val="00C51F7E"/>
    <w:rsid w:val="00C62E39"/>
    <w:rsid w:val="00C711AF"/>
    <w:rsid w:val="00C847CC"/>
    <w:rsid w:val="00CC5742"/>
    <w:rsid w:val="00CD293E"/>
    <w:rsid w:val="00CD3EE0"/>
    <w:rsid w:val="00CE17F2"/>
    <w:rsid w:val="00CE35B6"/>
    <w:rsid w:val="00CE5C0C"/>
    <w:rsid w:val="00D206E9"/>
    <w:rsid w:val="00D2293C"/>
    <w:rsid w:val="00D27A54"/>
    <w:rsid w:val="00D31E3A"/>
    <w:rsid w:val="00D4292F"/>
    <w:rsid w:val="00D431DA"/>
    <w:rsid w:val="00D45F16"/>
    <w:rsid w:val="00D60DFD"/>
    <w:rsid w:val="00D6360E"/>
    <w:rsid w:val="00D7110F"/>
    <w:rsid w:val="00D86D05"/>
    <w:rsid w:val="00D945AA"/>
    <w:rsid w:val="00D97C01"/>
    <w:rsid w:val="00DB0374"/>
    <w:rsid w:val="00DB2D56"/>
    <w:rsid w:val="00DB4400"/>
    <w:rsid w:val="00DC1D72"/>
    <w:rsid w:val="00DC2F4E"/>
    <w:rsid w:val="00DD6A76"/>
    <w:rsid w:val="00DD6E46"/>
    <w:rsid w:val="00DE22FE"/>
    <w:rsid w:val="00DE4178"/>
    <w:rsid w:val="00DF07B9"/>
    <w:rsid w:val="00DF35F0"/>
    <w:rsid w:val="00DF7E01"/>
    <w:rsid w:val="00E046A9"/>
    <w:rsid w:val="00E134BB"/>
    <w:rsid w:val="00E359A2"/>
    <w:rsid w:val="00E37C22"/>
    <w:rsid w:val="00E64035"/>
    <w:rsid w:val="00E64564"/>
    <w:rsid w:val="00E72715"/>
    <w:rsid w:val="00E86DEE"/>
    <w:rsid w:val="00E92507"/>
    <w:rsid w:val="00EB348A"/>
    <w:rsid w:val="00EB39E8"/>
    <w:rsid w:val="00EB5578"/>
    <w:rsid w:val="00EB7FC8"/>
    <w:rsid w:val="00EC00E7"/>
    <w:rsid w:val="00EC4341"/>
    <w:rsid w:val="00EC6EF8"/>
    <w:rsid w:val="00ED2DAC"/>
    <w:rsid w:val="00EE483C"/>
    <w:rsid w:val="00EE619D"/>
    <w:rsid w:val="00EE70F6"/>
    <w:rsid w:val="00EF4236"/>
    <w:rsid w:val="00EF65CA"/>
    <w:rsid w:val="00F039C5"/>
    <w:rsid w:val="00F2700D"/>
    <w:rsid w:val="00F5389F"/>
    <w:rsid w:val="00F648AD"/>
    <w:rsid w:val="00F70597"/>
    <w:rsid w:val="00F741F9"/>
    <w:rsid w:val="00FC5F8A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87D4-D621-4C74-9486-201D7FAD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2207</Words>
  <Characters>13468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2013-03-04T10:14:00Z</cp:lastPrinted>
  <dcterms:created xsi:type="dcterms:W3CDTF">2014-07-11T06:57:00Z</dcterms:created>
  <dcterms:modified xsi:type="dcterms:W3CDTF">2014-07-11T06:57:00Z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