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33" w:rsidRDefault="00772F3B" w:rsidP="00577433">
      <w:pPr>
        <w:pStyle w:val="Overskrift2"/>
      </w:pPr>
      <w:r>
        <w:t xml:space="preserve">Hjælpeskema </w:t>
      </w:r>
      <w:bookmarkStart w:id="0" w:name="_GoBack"/>
      <w:bookmarkEnd w:id="0"/>
      <w:r w:rsidR="00577433">
        <w:t>til udarbejdelse af handlingsplan til identificering, forebyggelse og håndtering af arbejdsrelateret stress:</w:t>
      </w:r>
    </w:p>
    <w:p w:rsidR="00577433" w:rsidRDefault="00577433" w:rsidP="00772F3B">
      <w:pPr>
        <w:pStyle w:val="Opstilling-punkttegn"/>
        <w:numPr>
          <w:ilvl w:val="0"/>
          <w:numId w:val="0"/>
        </w:numPr>
        <w:ind w:left="360"/>
        <w:rPr>
          <w:rStyle w:val="Hyperlink"/>
        </w:rPr>
      </w:pPr>
    </w:p>
    <w:tbl>
      <w:tblPr>
        <w:tblStyle w:val="Tabel-Gitter"/>
        <w:tblpPr w:leftFromText="141" w:rightFromText="141" w:vertAnchor="text" w:tblpY="1"/>
        <w:tblOverlap w:val="never"/>
        <w:tblW w:w="0" w:type="auto"/>
        <w:tblLook w:val="04A0" w:firstRow="1" w:lastRow="0" w:firstColumn="1" w:lastColumn="0" w:noHBand="0" w:noVBand="1"/>
      </w:tblPr>
      <w:tblGrid>
        <w:gridCol w:w="9628"/>
      </w:tblGrid>
      <w:tr w:rsidR="00577433" w:rsidTr="00C36A6A">
        <w:tc>
          <w:tcPr>
            <w:tcW w:w="9778" w:type="dxa"/>
          </w:tcPr>
          <w:p w:rsidR="00577433" w:rsidRPr="00A74574" w:rsidRDefault="00577433" w:rsidP="00C36A6A">
            <w:pPr>
              <w:rPr>
                <w:b/>
                <w:i/>
              </w:rPr>
            </w:pPr>
            <w:r w:rsidRPr="00A74574">
              <w:rPr>
                <w:b/>
                <w:i/>
              </w:rPr>
              <w:t>Albertslund Kommunes arbejde med forebyggelse og håndtering af stress baserer sig på en vedvarende indsats, hvor der er fokus på forebyggelse, identificering og håndtering af stress. Indsatsen er en del af kommunens fokus på et sundt psykisk arbejdsmiljø med høj trivsel. I indsatsen arbejdes på alle niveauer i organisationen.</w:t>
            </w:r>
          </w:p>
          <w:p w:rsidR="00577433" w:rsidRPr="0043602B" w:rsidRDefault="00577433" w:rsidP="00C36A6A">
            <w:pPr>
              <w:rPr>
                <w:b/>
              </w:rPr>
            </w:pPr>
          </w:p>
          <w:p w:rsidR="00577433" w:rsidRDefault="00577433" w:rsidP="00C36A6A">
            <w:pPr>
              <w:pStyle w:val="Overskrift3"/>
              <w:outlineLvl w:val="2"/>
            </w:pPr>
            <w:r>
              <w:t>Definition</w:t>
            </w:r>
          </w:p>
          <w:p w:rsidR="00577433" w:rsidRDefault="00577433" w:rsidP="00C36A6A">
            <w:pPr>
              <w:autoSpaceDE w:val="0"/>
              <w:autoSpaceDN w:val="0"/>
              <w:adjustRightInd w:val="0"/>
              <w:spacing w:before="100" w:after="100"/>
            </w:pPr>
            <w:r w:rsidRPr="00746EF5">
              <w:t>Stress er et begreb uden e</w:t>
            </w:r>
            <w:r>
              <w:t>ntydig definition. I Albertslund Kommune tager vi udgangspunkt i følgende definition af stress:</w:t>
            </w:r>
          </w:p>
          <w:p w:rsidR="00577433" w:rsidRPr="00193D71" w:rsidRDefault="00577433" w:rsidP="00C36A6A">
            <w:pPr>
              <w:pStyle w:val="Opstilling-talellerbogst"/>
              <w:numPr>
                <w:ilvl w:val="0"/>
                <w:numId w:val="0"/>
              </w:numPr>
              <w:rPr>
                <w:i/>
              </w:rPr>
            </w:pPr>
            <w:r w:rsidRPr="00193D71">
              <w:rPr>
                <w:i/>
              </w:rPr>
              <w:t>Stress defineres som relationen mellem forhold i omgivelserne og individet. Typisk taler man om, at kravene fra omgivelserne overstiger individets ressourcer</w:t>
            </w:r>
            <w:r w:rsidRPr="00193D71">
              <w:rPr>
                <w:rStyle w:val="Fodnotehenvisning"/>
                <w:i/>
              </w:rPr>
              <w:footnoteReference w:id="1"/>
            </w:r>
          </w:p>
          <w:p w:rsidR="00577433" w:rsidRDefault="00577433" w:rsidP="00C36A6A">
            <w:pPr>
              <w:pStyle w:val="Opstilling-talellerbogst"/>
              <w:numPr>
                <w:ilvl w:val="0"/>
                <w:numId w:val="0"/>
              </w:numPr>
            </w:pPr>
          </w:p>
        </w:tc>
      </w:tr>
      <w:tr w:rsidR="00577433" w:rsidTr="00C36A6A">
        <w:tc>
          <w:tcPr>
            <w:tcW w:w="9778" w:type="dxa"/>
          </w:tcPr>
          <w:p w:rsidR="00577433" w:rsidRDefault="00577433" w:rsidP="00C36A6A">
            <w:pPr>
              <w:pStyle w:val="Overskrift3"/>
              <w:outlineLvl w:val="2"/>
            </w:pPr>
            <w:r>
              <w:t>Identificering af stress</w:t>
            </w:r>
          </w:p>
          <w:p w:rsidR="00577433" w:rsidRPr="00EB1F0F" w:rsidRDefault="00577433" w:rsidP="00C36A6A">
            <w:pPr>
              <w:pStyle w:val="Opstilling-talellerbogst"/>
              <w:numPr>
                <w:ilvl w:val="0"/>
                <w:numId w:val="0"/>
              </w:numPr>
              <w:ind w:left="360" w:hanging="360"/>
              <w:rPr>
                <w:szCs w:val="20"/>
              </w:rPr>
            </w:pPr>
            <w:r w:rsidRPr="00EB1F0F">
              <w:rPr>
                <w:szCs w:val="20"/>
              </w:rPr>
              <w:t xml:space="preserve">Symptomerne på stress ses ofte som en blanding af: </w:t>
            </w:r>
          </w:p>
          <w:p w:rsidR="00577433" w:rsidRPr="00EF785A" w:rsidRDefault="00577433" w:rsidP="00C36A6A">
            <w:pPr>
              <w:pStyle w:val="Opstilling-punkttegn"/>
            </w:pPr>
            <w:r w:rsidRPr="00EF785A">
              <w:t>Fysiske symptomer</w:t>
            </w:r>
          </w:p>
          <w:p w:rsidR="00577433" w:rsidRDefault="00577433" w:rsidP="00C36A6A">
            <w:pPr>
              <w:pStyle w:val="Opstilling-punkttegn"/>
            </w:pPr>
            <w:r w:rsidRPr="00EF785A">
              <w:t>Symptomer, der viser sig ved, at du ændrer adfærd</w:t>
            </w:r>
          </w:p>
          <w:p w:rsidR="00577433" w:rsidRPr="00EF785A" w:rsidRDefault="00577433" w:rsidP="00C36A6A">
            <w:pPr>
              <w:pStyle w:val="Opstilling-punkttegn"/>
            </w:pPr>
            <w:r w:rsidRPr="00EF785A">
              <w:t>Følelsesmæssige symptomer</w:t>
            </w:r>
          </w:p>
          <w:p w:rsidR="00577433" w:rsidRDefault="00577433" w:rsidP="00C36A6A">
            <w:pPr>
              <w:rPr>
                <w:b/>
              </w:rPr>
            </w:pPr>
          </w:p>
          <w:p w:rsidR="00577433" w:rsidRDefault="00577433" w:rsidP="00C36A6A">
            <w:pPr>
              <w:rPr>
                <w:b/>
              </w:rPr>
            </w:pPr>
          </w:p>
          <w:p w:rsidR="00577433" w:rsidRDefault="00577433" w:rsidP="00C36A6A">
            <w:pPr>
              <w:rPr>
                <w:b/>
              </w:rPr>
            </w:pPr>
          </w:p>
          <w:p w:rsidR="00577433" w:rsidRPr="00DB0FAE" w:rsidRDefault="00577433" w:rsidP="00C36A6A">
            <w:pPr>
              <w:rPr>
                <w:b/>
              </w:rPr>
            </w:pPr>
            <w:r w:rsidRPr="00DB0FAE">
              <w:rPr>
                <w:b/>
              </w:rPr>
              <w:t>Her hos os er vi særlig opmærksomme på kollegaer som:</w:t>
            </w:r>
          </w:p>
          <w:p w:rsidR="00577433" w:rsidRDefault="00577433" w:rsidP="00C36A6A">
            <w:r>
              <w:rPr>
                <w:b/>
              </w:rPr>
              <w:t>(eksempler)</w:t>
            </w:r>
          </w:p>
          <w:p w:rsidR="00577433" w:rsidRDefault="00577433" w:rsidP="00C36A6A">
            <w:pPr>
              <w:pStyle w:val="Opstilling-punkttegn"/>
            </w:pPr>
            <w:r>
              <w:t>ikke længere er med i snakken i personalegruppen</w:t>
            </w:r>
          </w:p>
          <w:p w:rsidR="00577433" w:rsidRDefault="00577433" w:rsidP="00C36A6A">
            <w:pPr>
              <w:pStyle w:val="Opstilling-punkttegn"/>
            </w:pPr>
            <w:r>
              <w:t>mister overblikket</w:t>
            </w:r>
          </w:p>
          <w:p w:rsidR="00577433" w:rsidRDefault="00577433" w:rsidP="00C36A6A">
            <w:pPr>
              <w:pStyle w:val="Opstilling-punkttegn"/>
            </w:pPr>
            <w:r>
              <w:t>virker uengageret i arbejdet med borgerne</w:t>
            </w:r>
          </w:p>
          <w:p w:rsidR="00577433" w:rsidRDefault="00577433" w:rsidP="00C36A6A">
            <w:pPr>
              <w:pStyle w:val="Opstilling-punkttegn"/>
            </w:pPr>
            <w:r>
              <w:t>mv</w:t>
            </w:r>
          </w:p>
          <w:p w:rsidR="00577433" w:rsidRDefault="00577433" w:rsidP="00C36A6A"/>
          <w:p w:rsidR="00577433" w:rsidRDefault="00577433" w:rsidP="00C36A6A"/>
          <w:p w:rsidR="00577433" w:rsidRDefault="00577433" w:rsidP="00C36A6A">
            <w:pPr>
              <w:pStyle w:val="Opstilling-talellerbogst"/>
              <w:numPr>
                <w:ilvl w:val="0"/>
                <w:numId w:val="0"/>
              </w:numPr>
              <w:ind w:left="360"/>
            </w:pPr>
          </w:p>
        </w:tc>
      </w:tr>
      <w:tr w:rsidR="00577433" w:rsidTr="00C36A6A">
        <w:tc>
          <w:tcPr>
            <w:tcW w:w="9778" w:type="dxa"/>
          </w:tcPr>
          <w:p w:rsidR="00577433" w:rsidRDefault="00577433" w:rsidP="00C36A6A">
            <w:pPr>
              <w:pStyle w:val="Overskrift3"/>
              <w:outlineLvl w:val="2"/>
            </w:pPr>
            <w:r>
              <w:t>Forebyggelse af stress</w:t>
            </w:r>
          </w:p>
          <w:p w:rsidR="00577433" w:rsidRDefault="00577433" w:rsidP="00C36A6A">
            <w:pPr>
              <w:autoSpaceDE w:val="0"/>
              <w:autoSpaceDN w:val="0"/>
              <w:adjustRightInd w:val="0"/>
              <w:spacing w:before="100" w:after="100"/>
              <w:rPr>
                <w:i/>
              </w:rPr>
            </w:pPr>
            <w:r>
              <w:rPr>
                <w:i/>
              </w:rPr>
              <w:t>Forebyggelse af stress sker ud fra IGLO-modellen på fire niveauer:</w:t>
            </w:r>
          </w:p>
          <w:p w:rsidR="00577433" w:rsidRPr="005E7E88" w:rsidRDefault="00577433" w:rsidP="00C36A6A">
            <w:pPr>
              <w:pStyle w:val="Opstilling-punkttegn"/>
            </w:pPr>
            <w:r w:rsidRPr="00A06BA3">
              <w:rPr>
                <w:b/>
              </w:rPr>
              <w:t>I</w:t>
            </w:r>
            <w:r>
              <w:t xml:space="preserve">ndividniveau – </w:t>
            </w:r>
            <w:r w:rsidRPr="005E7E88">
              <w:t>hvad har den enkelte ansvaret for selv at gøre?</w:t>
            </w:r>
          </w:p>
          <w:p w:rsidR="00577433" w:rsidRPr="005E7E88" w:rsidRDefault="00577433" w:rsidP="00C36A6A">
            <w:pPr>
              <w:pStyle w:val="Opstilling-punkttegn"/>
            </w:pPr>
            <w:r w:rsidRPr="005E7E88">
              <w:rPr>
                <w:b/>
              </w:rPr>
              <w:t>G</w:t>
            </w:r>
            <w:r w:rsidRPr="005E7E88">
              <w:t>ruppeniveau – hvad har gruppen, altså den enkelte arbejdsplads og kollegerne ansvaret for at gøre?</w:t>
            </w:r>
          </w:p>
          <w:p w:rsidR="00577433" w:rsidRPr="005E7E88" w:rsidRDefault="00577433" w:rsidP="00C36A6A">
            <w:pPr>
              <w:pStyle w:val="Opstilling-punkttegn"/>
            </w:pPr>
            <w:r w:rsidRPr="005E7E88">
              <w:rPr>
                <w:b/>
              </w:rPr>
              <w:t>L</w:t>
            </w:r>
            <w:r w:rsidRPr="005E7E88">
              <w:t>edelsesniveau – hvad har lederen eller ledelsen ansvaret for at gøre?</w:t>
            </w:r>
          </w:p>
          <w:p w:rsidR="00577433" w:rsidRPr="005E7E88" w:rsidRDefault="00577433" w:rsidP="00C36A6A">
            <w:pPr>
              <w:pStyle w:val="Opstilling-punkttegn"/>
            </w:pPr>
            <w:r w:rsidRPr="005E7E88">
              <w:rPr>
                <w:b/>
              </w:rPr>
              <w:t>O</w:t>
            </w:r>
            <w:r w:rsidRPr="005E7E88">
              <w:t>rganisationsniveau – hvad har organisationen ansvaret for at gøre?</w:t>
            </w:r>
          </w:p>
          <w:p w:rsidR="00577433" w:rsidRDefault="00577433" w:rsidP="00C36A6A"/>
          <w:p w:rsidR="00577433" w:rsidRDefault="00577433" w:rsidP="00C36A6A">
            <w:r>
              <w:t xml:space="preserve">De overordnede spørgsmål er: Hvordan kan </w:t>
            </w:r>
            <w:r w:rsidRPr="005E7E88">
              <w:t>den enkelte, gruppen og ledelsen</w:t>
            </w:r>
            <w:r>
              <w:t xml:space="preserve"> planlægge, tilrettelægge og udføre arbej</w:t>
            </w:r>
            <w:r w:rsidRPr="005E7E88">
              <w:t>det</w:t>
            </w:r>
            <w:r>
              <w:t>,</w:t>
            </w:r>
            <w:r w:rsidRPr="00F70632">
              <w:t xml:space="preserve"> </w:t>
            </w:r>
            <w:r>
              <w:t>og hvordan kan vi støtte hinanden fagligt og socialt, så vi forebygger stress?</w:t>
            </w:r>
          </w:p>
          <w:p w:rsidR="00577433" w:rsidRDefault="00577433" w:rsidP="00C36A6A"/>
          <w:p w:rsidR="00577433" w:rsidRDefault="00577433" w:rsidP="00C36A6A">
            <w:pPr>
              <w:pStyle w:val="Opstilling-talellerbogst"/>
              <w:numPr>
                <w:ilvl w:val="0"/>
                <w:numId w:val="0"/>
              </w:numPr>
              <w:autoSpaceDE w:val="0"/>
              <w:autoSpaceDN w:val="0"/>
              <w:adjustRightInd w:val="0"/>
              <w:spacing w:before="100" w:after="100"/>
              <w:rPr>
                <w:b/>
              </w:rPr>
            </w:pPr>
          </w:p>
          <w:p w:rsidR="00577433" w:rsidRDefault="00577433" w:rsidP="00C36A6A">
            <w:pPr>
              <w:pStyle w:val="Opstilling-talellerbogst"/>
              <w:numPr>
                <w:ilvl w:val="0"/>
                <w:numId w:val="0"/>
              </w:numPr>
              <w:autoSpaceDE w:val="0"/>
              <w:autoSpaceDN w:val="0"/>
              <w:adjustRightInd w:val="0"/>
              <w:spacing w:before="100" w:after="100"/>
              <w:rPr>
                <w:b/>
              </w:rPr>
            </w:pPr>
            <w:r w:rsidRPr="00DB0FAE">
              <w:rPr>
                <w:b/>
              </w:rPr>
              <w:t xml:space="preserve">Her hos os </w:t>
            </w:r>
            <w:r>
              <w:rPr>
                <w:b/>
              </w:rPr>
              <w:t>har vi aftaler om at :</w:t>
            </w:r>
          </w:p>
          <w:p w:rsidR="00577433" w:rsidRDefault="00577433" w:rsidP="00C36A6A">
            <w:pPr>
              <w:pStyle w:val="Opstilling-talellerbogst"/>
              <w:numPr>
                <w:ilvl w:val="0"/>
                <w:numId w:val="0"/>
              </w:numPr>
              <w:autoSpaceDE w:val="0"/>
              <w:autoSpaceDN w:val="0"/>
              <w:adjustRightInd w:val="0"/>
              <w:spacing w:before="100" w:after="100"/>
              <w:rPr>
                <w:b/>
              </w:rPr>
            </w:pPr>
            <w:r>
              <w:rPr>
                <w:b/>
              </w:rPr>
              <w:t>(eksempler)</w:t>
            </w:r>
          </w:p>
          <w:p w:rsidR="00577433" w:rsidRDefault="00577433" w:rsidP="00C36A6A">
            <w:pPr>
              <w:pStyle w:val="Opstilling-punkttegn"/>
            </w:pPr>
            <w:r>
              <w:t>medarbejderen går til lederen hvis han/hun oplever at kravene i arbejdet er for høje i forhold til medarbejderens ressourcer</w:t>
            </w:r>
          </w:p>
          <w:p w:rsidR="00577433" w:rsidRDefault="00577433" w:rsidP="00C36A6A">
            <w:pPr>
              <w:pStyle w:val="Opstilling-punkttegn"/>
            </w:pPr>
            <w:r>
              <w:t xml:space="preserve">vi ved, at vi ved at hjælpe hinanden forebygger, at de ting ,der stresser i hverdagen bliver for store </w:t>
            </w:r>
          </w:p>
          <w:p w:rsidR="00577433" w:rsidRDefault="00577433" w:rsidP="00C36A6A">
            <w:pPr>
              <w:pStyle w:val="Opstilling-punkttegn"/>
            </w:pPr>
            <w:r>
              <w:t>Vi snakker trivsel på personalemøder minimum fire gange om året</w:t>
            </w:r>
          </w:p>
          <w:p w:rsidR="00577433" w:rsidRDefault="00577433" w:rsidP="00C36A6A">
            <w:pPr>
              <w:pStyle w:val="Opstilling-punkttegn"/>
            </w:pPr>
            <w:r>
              <w:lastRenderedPageBreak/>
              <w:t>Vi reagerer ved kollegaers mistrivsel og stress symptomer. Det indbefatter, at gå til leder eller AMR/TR ved mistrivsel, selvom den som mistrives ikke ønsker det.</w:t>
            </w:r>
          </w:p>
          <w:p w:rsidR="00577433" w:rsidRDefault="00577433" w:rsidP="00C36A6A">
            <w:pPr>
              <w:pStyle w:val="Opstilling-punkttegn"/>
            </w:pPr>
            <w:proofErr w:type="spellStart"/>
            <w:r>
              <w:t>Mv</w:t>
            </w:r>
            <w:proofErr w:type="spellEnd"/>
          </w:p>
          <w:p w:rsidR="00577433" w:rsidRDefault="00577433" w:rsidP="00C36A6A">
            <w:pPr>
              <w:pStyle w:val="Opstilling-talellerbogst"/>
              <w:numPr>
                <w:ilvl w:val="0"/>
                <w:numId w:val="0"/>
              </w:numPr>
              <w:autoSpaceDE w:val="0"/>
              <w:autoSpaceDN w:val="0"/>
              <w:adjustRightInd w:val="0"/>
              <w:spacing w:before="100" w:after="100"/>
              <w:rPr>
                <w:b/>
              </w:rPr>
            </w:pPr>
          </w:p>
          <w:p w:rsidR="00577433" w:rsidRDefault="00577433" w:rsidP="00C36A6A">
            <w:pPr>
              <w:pStyle w:val="Opstilling-talellerbogst"/>
              <w:numPr>
                <w:ilvl w:val="0"/>
                <w:numId w:val="0"/>
              </w:numPr>
              <w:autoSpaceDE w:val="0"/>
              <w:autoSpaceDN w:val="0"/>
              <w:adjustRightInd w:val="0"/>
              <w:spacing w:before="100" w:after="100"/>
            </w:pPr>
          </w:p>
        </w:tc>
      </w:tr>
      <w:tr w:rsidR="00577433" w:rsidTr="00C36A6A">
        <w:tc>
          <w:tcPr>
            <w:tcW w:w="9778" w:type="dxa"/>
          </w:tcPr>
          <w:p w:rsidR="00577433" w:rsidRDefault="00577433" w:rsidP="00C36A6A">
            <w:pPr>
              <w:pStyle w:val="Overskrift3"/>
              <w:outlineLvl w:val="2"/>
            </w:pPr>
            <w:r>
              <w:lastRenderedPageBreak/>
              <w:t>Håndtering af stress</w:t>
            </w:r>
          </w:p>
          <w:p w:rsidR="00577433" w:rsidRDefault="00577433" w:rsidP="00C36A6A">
            <w:pPr>
              <w:autoSpaceDE w:val="0"/>
              <w:autoSpaceDN w:val="0"/>
              <w:adjustRightInd w:val="0"/>
              <w:spacing w:before="100" w:after="100"/>
              <w:rPr>
                <w:i/>
              </w:rPr>
            </w:pPr>
            <w:r>
              <w:rPr>
                <w:i/>
              </w:rPr>
              <w:t>Håndtering af stress sker ligeledes ud fra IGLO-modellen:</w:t>
            </w:r>
          </w:p>
          <w:p w:rsidR="00577433" w:rsidRPr="005E7E88" w:rsidRDefault="00577433" w:rsidP="00C36A6A">
            <w:pPr>
              <w:pStyle w:val="Opstilling-punkttegn"/>
            </w:pPr>
            <w:r w:rsidRPr="00A06BA3">
              <w:rPr>
                <w:b/>
              </w:rPr>
              <w:t>I</w:t>
            </w:r>
            <w:r>
              <w:t xml:space="preserve">ndividniveau – </w:t>
            </w:r>
            <w:r w:rsidRPr="005E7E88">
              <w:t>hvad har den enkelte ansvaret for selv at gøre?</w:t>
            </w:r>
          </w:p>
          <w:p w:rsidR="00577433" w:rsidRPr="005E7E88" w:rsidRDefault="00577433" w:rsidP="00C36A6A">
            <w:pPr>
              <w:pStyle w:val="Opstilling-punkttegn"/>
            </w:pPr>
            <w:r w:rsidRPr="005E7E88">
              <w:rPr>
                <w:b/>
              </w:rPr>
              <w:t>G</w:t>
            </w:r>
            <w:r w:rsidRPr="005E7E88">
              <w:t>ruppeniveau – hvad har gruppen, altså den enkelte arbejdsplads og kollegerne ansvaret for at gøre?</w:t>
            </w:r>
          </w:p>
          <w:p w:rsidR="00577433" w:rsidRPr="005E7E88" w:rsidRDefault="00577433" w:rsidP="00C36A6A">
            <w:pPr>
              <w:pStyle w:val="Opstilling-punkttegn"/>
            </w:pPr>
            <w:r w:rsidRPr="005E7E88">
              <w:rPr>
                <w:b/>
              </w:rPr>
              <w:t>L</w:t>
            </w:r>
            <w:r w:rsidRPr="005E7E88">
              <w:t>edelsesniveau – hvad har lederen eller ledelsen ansvaret for at gøre?</w:t>
            </w:r>
          </w:p>
          <w:p w:rsidR="00577433" w:rsidRPr="005E7E88" w:rsidRDefault="00577433" w:rsidP="00C36A6A">
            <w:pPr>
              <w:pStyle w:val="Opstilling-punkttegn"/>
            </w:pPr>
            <w:r w:rsidRPr="005E7E88">
              <w:rPr>
                <w:b/>
              </w:rPr>
              <w:t>O</w:t>
            </w:r>
            <w:r w:rsidRPr="005E7E88">
              <w:t>rganisationsniveau – hvad har organisationen ansvaret for at gøre?</w:t>
            </w:r>
          </w:p>
          <w:p w:rsidR="00577433" w:rsidRDefault="00577433" w:rsidP="00C36A6A">
            <w:pPr>
              <w:pStyle w:val="Opstilling-punkttegn"/>
              <w:numPr>
                <w:ilvl w:val="0"/>
                <w:numId w:val="0"/>
              </w:numPr>
            </w:pPr>
          </w:p>
          <w:p w:rsidR="00577433" w:rsidRDefault="00577433" w:rsidP="00C36A6A">
            <w:pPr>
              <w:pStyle w:val="Opstilling-talellerbogst"/>
              <w:numPr>
                <w:ilvl w:val="0"/>
                <w:numId w:val="0"/>
              </w:numPr>
              <w:tabs>
                <w:tab w:val="num" w:pos="720"/>
              </w:tabs>
              <w:rPr>
                <w:i/>
              </w:rPr>
            </w:pPr>
            <w:r>
              <w:t xml:space="preserve">De overordnede spørgsmål er:  Hvilke tiltag skal medarbejdere og </w:t>
            </w:r>
            <w:r w:rsidRPr="005E7E88">
              <w:t>arbejdspladser iværksætte, hvis stressen rammer? Og hvis det er relevant: Hvordan sikrer arbejdspladsen og medarbejderen, at der arbejdes målrettet med, at få en sygemeldt medarbejder tilbage på jobbet?</w:t>
            </w:r>
          </w:p>
          <w:p w:rsidR="00577433" w:rsidRDefault="00577433" w:rsidP="00C36A6A">
            <w:pPr>
              <w:pStyle w:val="Opstilling-talellerbogst"/>
              <w:numPr>
                <w:ilvl w:val="0"/>
                <w:numId w:val="0"/>
              </w:numPr>
              <w:autoSpaceDE w:val="0"/>
              <w:autoSpaceDN w:val="0"/>
              <w:adjustRightInd w:val="0"/>
              <w:spacing w:before="100" w:after="100"/>
              <w:rPr>
                <w:b/>
              </w:rPr>
            </w:pPr>
          </w:p>
          <w:p w:rsidR="00577433" w:rsidRDefault="00577433" w:rsidP="00C36A6A">
            <w:pPr>
              <w:pStyle w:val="Opstilling-talellerbogst"/>
              <w:numPr>
                <w:ilvl w:val="0"/>
                <w:numId w:val="0"/>
              </w:numPr>
              <w:autoSpaceDE w:val="0"/>
              <w:autoSpaceDN w:val="0"/>
              <w:adjustRightInd w:val="0"/>
              <w:spacing w:before="100" w:after="100"/>
              <w:rPr>
                <w:b/>
              </w:rPr>
            </w:pPr>
            <w:r w:rsidRPr="00DB0FAE">
              <w:rPr>
                <w:b/>
              </w:rPr>
              <w:t xml:space="preserve">Her hos os </w:t>
            </w:r>
            <w:r>
              <w:rPr>
                <w:b/>
              </w:rPr>
              <w:t>har vi aftaler om at vi:</w:t>
            </w:r>
          </w:p>
          <w:p w:rsidR="00577433" w:rsidRDefault="00577433" w:rsidP="00C36A6A">
            <w:pPr>
              <w:pStyle w:val="Opstilling-talellerbogst"/>
              <w:numPr>
                <w:ilvl w:val="0"/>
                <w:numId w:val="0"/>
              </w:numPr>
              <w:autoSpaceDE w:val="0"/>
              <w:autoSpaceDN w:val="0"/>
              <w:adjustRightInd w:val="0"/>
              <w:spacing w:before="100" w:after="100"/>
              <w:rPr>
                <w:b/>
              </w:rPr>
            </w:pPr>
            <w:r>
              <w:rPr>
                <w:b/>
              </w:rPr>
              <w:t>(eksempler)</w:t>
            </w:r>
          </w:p>
          <w:p w:rsidR="00577433" w:rsidRDefault="00577433" w:rsidP="00C36A6A">
            <w:pPr>
              <w:pStyle w:val="Opstilling-punkttegn"/>
            </w:pPr>
            <w:r>
              <w:t>Reagerer ved kollegaers mistrivsel og stress symptomer. Det indbefatter, at gå til leder eller AMR/TR ved mistrivsel, selvom den som mistrives ikke ønsker det.</w:t>
            </w:r>
          </w:p>
          <w:p w:rsidR="00577433" w:rsidRDefault="00577433" w:rsidP="00C36A6A">
            <w:pPr>
              <w:pStyle w:val="Opstilling-punkttegn"/>
            </w:pPr>
            <w:r w:rsidRPr="00DA574F">
              <w:t>Forstå og acceptere skånehensyn til den stressede kollega. Og vis respekt om hans/hendes arbejde og situation på trods af de skånehensyn der er iværksat</w:t>
            </w:r>
          </w:p>
          <w:p w:rsidR="00577433" w:rsidRDefault="00577433" w:rsidP="00C36A6A">
            <w:pPr>
              <w:pStyle w:val="Opstilling-punkttegn"/>
            </w:pPr>
            <w:proofErr w:type="spellStart"/>
            <w:r>
              <w:t>Mv</w:t>
            </w:r>
            <w:proofErr w:type="spellEnd"/>
          </w:p>
          <w:p w:rsidR="00577433" w:rsidRDefault="00577433" w:rsidP="00C36A6A">
            <w:pPr>
              <w:pStyle w:val="Opstilling-punkttegn"/>
            </w:pPr>
          </w:p>
          <w:p w:rsidR="00577433" w:rsidRDefault="00577433" w:rsidP="00C36A6A"/>
        </w:tc>
      </w:tr>
    </w:tbl>
    <w:p w:rsidR="00577433" w:rsidRDefault="00577433" w:rsidP="00577433"/>
    <w:p w:rsidR="00577433" w:rsidRDefault="00577433" w:rsidP="00577433"/>
    <w:p w:rsidR="00C76863" w:rsidRPr="00577433" w:rsidRDefault="00C76863" w:rsidP="00577433"/>
    <w:sectPr w:rsidR="00C76863" w:rsidRPr="00577433">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49E" w:rsidRDefault="005E649E" w:rsidP="00CF2574">
      <w:r>
        <w:separator/>
      </w:r>
    </w:p>
  </w:endnote>
  <w:endnote w:type="continuationSeparator" w:id="0">
    <w:p w:rsidR="005E649E" w:rsidRDefault="005E649E" w:rsidP="00CF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9E1" w:rsidRPr="007B69E1" w:rsidRDefault="007B69E1">
    <w:pPr>
      <w:pStyle w:val="Sidefod"/>
      <w:rPr>
        <w:sz w:val="18"/>
        <w:szCs w:val="18"/>
      </w:rPr>
    </w:pPr>
    <w:r w:rsidRPr="007B69E1">
      <w:rPr>
        <w:sz w:val="18"/>
        <w:szCs w:val="18"/>
      </w:rPr>
      <w:t>87.00.00-P21-1-16/JBN/20.03.2017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49E" w:rsidRDefault="005E649E" w:rsidP="00CF2574">
      <w:r>
        <w:separator/>
      </w:r>
    </w:p>
  </w:footnote>
  <w:footnote w:type="continuationSeparator" w:id="0">
    <w:p w:rsidR="005E649E" w:rsidRDefault="005E649E" w:rsidP="00CF2574">
      <w:r>
        <w:continuationSeparator/>
      </w:r>
    </w:p>
  </w:footnote>
  <w:footnote w:id="1">
    <w:p w:rsidR="00577433" w:rsidRDefault="00577433" w:rsidP="00577433">
      <w:pPr>
        <w:pStyle w:val="Fodnotetekst"/>
      </w:pPr>
      <w:r>
        <w:rPr>
          <w:rStyle w:val="Fodnotehenvisning"/>
        </w:rPr>
        <w:footnoteRef/>
      </w:r>
      <w:r>
        <w:t xml:space="preserve"> </w:t>
      </w:r>
      <w:r w:rsidRPr="00746EF5">
        <w:rPr>
          <w:i/>
        </w:rPr>
        <w:t xml:space="preserve">Kilde: </w:t>
      </w:r>
      <w:r>
        <w:rPr>
          <w:i/>
        </w:rPr>
        <w:t>Stressforeningen.dk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57ECD5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F4C6DE8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7D4D3DBE"/>
    <w:multiLevelType w:val="multilevel"/>
    <w:tmpl w:val="D9C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2"/>
  </w:num>
  <w:num w:numId="7">
    <w:abstractNumId w:val="0"/>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74"/>
    <w:rsid w:val="00037F72"/>
    <w:rsid w:val="00050795"/>
    <w:rsid w:val="00053FCC"/>
    <w:rsid w:val="000E2F62"/>
    <w:rsid w:val="00123915"/>
    <w:rsid w:val="00126586"/>
    <w:rsid w:val="00127047"/>
    <w:rsid w:val="00135DC5"/>
    <w:rsid w:val="00170F0D"/>
    <w:rsid w:val="00187849"/>
    <w:rsid w:val="00193D71"/>
    <w:rsid w:val="00193FD1"/>
    <w:rsid w:val="001B7527"/>
    <w:rsid w:val="001F5155"/>
    <w:rsid w:val="002024CE"/>
    <w:rsid w:val="00220D78"/>
    <w:rsid w:val="002945A9"/>
    <w:rsid w:val="002949B2"/>
    <w:rsid w:val="002A2E2C"/>
    <w:rsid w:val="002D78C9"/>
    <w:rsid w:val="002E1189"/>
    <w:rsid w:val="00315CE9"/>
    <w:rsid w:val="00316B79"/>
    <w:rsid w:val="00336D99"/>
    <w:rsid w:val="003C596B"/>
    <w:rsid w:val="003D73AE"/>
    <w:rsid w:val="003F6003"/>
    <w:rsid w:val="0043602B"/>
    <w:rsid w:val="00441E0A"/>
    <w:rsid w:val="00466AAB"/>
    <w:rsid w:val="00506CC3"/>
    <w:rsid w:val="00577433"/>
    <w:rsid w:val="005E3AE0"/>
    <w:rsid w:val="005E5E2B"/>
    <w:rsid w:val="005E649E"/>
    <w:rsid w:val="005E7E88"/>
    <w:rsid w:val="005F5C69"/>
    <w:rsid w:val="0061506C"/>
    <w:rsid w:val="0064350D"/>
    <w:rsid w:val="0064737F"/>
    <w:rsid w:val="00660AA2"/>
    <w:rsid w:val="00676C17"/>
    <w:rsid w:val="006941DE"/>
    <w:rsid w:val="00697389"/>
    <w:rsid w:val="006B424A"/>
    <w:rsid w:val="006D3A37"/>
    <w:rsid w:val="006E0FF6"/>
    <w:rsid w:val="00705F75"/>
    <w:rsid w:val="0072478B"/>
    <w:rsid w:val="00772F3B"/>
    <w:rsid w:val="007B69E1"/>
    <w:rsid w:val="0080318A"/>
    <w:rsid w:val="0081690A"/>
    <w:rsid w:val="00830CA0"/>
    <w:rsid w:val="008313FB"/>
    <w:rsid w:val="00844A1A"/>
    <w:rsid w:val="008D77BC"/>
    <w:rsid w:val="008F4633"/>
    <w:rsid w:val="00927F5C"/>
    <w:rsid w:val="00941751"/>
    <w:rsid w:val="00964F1B"/>
    <w:rsid w:val="00985F4D"/>
    <w:rsid w:val="009D09AD"/>
    <w:rsid w:val="009F5EB9"/>
    <w:rsid w:val="00A12530"/>
    <w:rsid w:val="00A31345"/>
    <w:rsid w:val="00A34638"/>
    <w:rsid w:val="00A42C8C"/>
    <w:rsid w:val="00A74574"/>
    <w:rsid w:val="00A8025C"/>
    <w:rsid w:val="00B223E9"/>
    <w:rsid w:val="00B252E9"/>
    <w:rsid w:val="00B7179F"/>
    <w:rsid w:val="00B91DAE"/>
    <w:rsid w:val="00BB302E"/>
    <w:rsid w:val="00BE3F8B"/>
    <w:rsid w:val="00C734B6"/>
    <w:rsid w:val="00C76863"/>
    <w:rsid w:val="00CD4486"/>
    <w:rsid w:val="00CF2574"/>
    <w:rsid w:val="00D25C0F"/>
    <w:rsid w:val="00D260EE"/>
    <w:rsid w:val="00D62AA4"/>
    <w:rsid w:val="00D70C3F"/>
    <w:rsid w:val="00D80AC6"/>
    <w:rsid w:val="00DB0FAE"/>
    <w:rsid w:val="00DD6E41"/>
    <w:rsid w:val="00E43C8E"/>
    <w:rsid w:val="00E74D62"/>
    <w:rsid w:val="00F31AC9"/>
    <w:rsid w:val="00F70632"/>
    <w:rsid w:val="00F72AD1"/>
    <w:rsid w:val="00F861DB"/>
    <w:rsid w:val="00FC50CA"/>
    <w:rsid w:val="00FD5663"/>
    <w:rsid w:val="00FE23F4"/>
    <w:rsid w:val="00FF2E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6B2D"/>
  <w15:chartTrackingRefBased/>
  <w15:docId w15:val="{320F3E54-41F3-4FCE-A957-1010FF69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2574"/>
    <w:pPr>
      <w:spacing w:after="0" w:line="240" w:lineRule="auto"/>
    </w:pPr>
    <w:rPr>
      <w:rFonts w:ascii="Arial" w:eastAsia="Times New Roman" w:hAnsi="Arial" w:cs="Times New Roman"/>
      <w:sz w:val="20"/>
      <w:szCs w:val="24"/>
      <w:lang w:eastAsia="da-DK"/>
    </w:rPr>
  </w:style>
  <w:style w:type="paragraph" w:styleId="Overskrift1">
    <w:name w:val="heading 1"/>
    <w:basedOn w:val="Normal"/>
    <w:next w:val="Normal"/>
    <w:link w:val="Overskrift1Tegn"/>
    <w:uiPriority w:val="9"/>
    <w:qFormat/>
    <w:rsid w:val="00CF25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CF25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CF2574"/>
    <w:pPr>
      <w:keepNext/>
      <w:keepLines/>
      <w:spacing w:before="40"/>
      <w:outlineLvl w:val="2"/>
    </w:pPr>
    <w:rPr>
      <w:rFonts w:asciiTheme="majorHAnsi" w:eastAsiaTheme="majorEastAsia" w:hAnsiTheme="majorHAnsi" w:cstheme="majorBidi"/>
      <w:color w:val="243F60" w:themeColor="accent1" w:themeShade="7F"/>
      <w:sz w:val="24"/>
    </w:rPr>
  </w:style>
  <w:style w:type="paragraph" w:styleId="Overskrift4">
    <w:name w:val="heading 4"/>
    <w:basedOn w:val="Normal"/>
    <w:next w:val="Normal"/>
    <w:link w:val="Overskrift4Tegn"/>
    <w:uiPriority w:val="9"/>
    <w:unhideWhenUsed/>
    <w:qFormat/>
    <w:rsid w:val="00135DC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2574"/>
    <w:rPr>
      <w:rFonts w:asciiTheme="majorHAnsi" w:eastAsiaTheme="majorEastAsia" w:hAnsiTheme="majorHAnsi" w:cstheme="majorBidi"/>
      <w:color w:val="365F91" w:themeColor="accent1" w:themeShade="BF"/>
      <w:sz w:val="32"/>
      <w:szCs w:val="32"/>
      <w:lang w:eastAsia="da-DK"/>
    </w:rPr>
  </w:style>
  <w:style w:type="character" w:customStyle="1" w:styleId="Overskrift2Tegn">
    <w:name w:val="Overskrift 2 Tegn"/>
    <w:basedOn w:val="Standardskrifttypeiafsnit"/>
    <w:link w:val="Overskrift2"/>
    <w:uiPriority w:val="9"/>
    <w:rsid w:val="00CF2574"/>
    <w:rPr>
      <w:rFonts w:asciiTheme="majorHAnsi" w:eastAsiaTheme="majorEastAsia" w:hAnsiTheme="majorHAnsi" w:cstheme="majorBidi"/>
      <w:color w:val="365F91" w:themeColor="accent1" w:themeShade="BF"/>
      <w:sz w:val="26"/>
      <w:szCs w:val="26"/>
      <w:lang w:eastAsia="da-DK"/>
    </w:rPr>
  </w:style>
  <w:style w:type="character" w:customStyle="1" w:styleId="Overskrift3Tegn">
    <w:name w:val="Overskrift 3 Tegn"/>
    <w:basedOn w:val="Standardskrifttypeiafsnit"/>
    <w:link w:val="Overskrift3"/>
    <w:uiPriority w:val="9"/>
    <w:rsid w:val="00CF2574"/>
    <w:rPr>
      <w:rFonts w:asciiTheme="majorHAnsi" w:eastAsiaTheme="majorEastAsia" w:hAnsiTheme="majorHAnsi" w:cstheme="majorBidi"/>
      <w:color w:val="243F60" w:themeColor="accent1" w:themeShade="7F"/>
      <w:sz w:val="24"/>
      <w:szCs w:val="24"/>
      <w:lang w:eastAsia="da-DK"/>
    </w:rPr>
  </w:style>
  <w:style w:type="paragraph" w:styleId="Fodnotetekst">
    <w:name w:val="footnote text"/>
    <w:basedOn w:val="Normal"/>
    <w:link w:val="FodnotetekstTegn"/>
    <w:uiPriority w:val="99"/>
    <w:semiHidden/>
    <w:unhideWhenUsed/>
    <w:rsid w:val="00CF2574"/>
    <w:rPr>
      <w:szCs w:val="20"/>
    </w:rPr>
  </w:style>
  <w:style w:type="character" w:customStyle="1" w:styleId="FodnotetekstTegn">
    <w:name w:val="Fodnotetekst Tegn"/>
    <w:basedOn w:val="Standardskrifttypeiafsnit"/>
    <w:link w:val="Fodnotetekst"/>
    <w:uiPriority w:val="99"/>
    <w:semiHidden/>
    <w:rsid w:val="00CF2574"/>
    <w:rPr>
      <w:rFonts w:ascii="Arial" w:eastAsia="Times New Roman" w:hAnsi="Arial" w:cs="Times New Roman"/>
      <w:sz w:val="20"/>
      <w:szCs w:val="20"/>
      <w:lang w:eastAsia="da-DK"/>
    </w:rPr>
  </w:style>
  <w:style w:type="character" w:styleId="Fodnotehenvisning">
    <w:name w:val="footnote reference"/>
    <w:basedOn w:val="Standardskrifttypeiafsnit"/>
    <w:uiPriority w:val="99"/>
    <w:semiHidden/>
    <w:unhideWhenUsed/>
    <w:rsid w:val="00CF2574"/>
    <w:rPr>
      <w:vertAlign w:val="superscript"/>
    </w:rPr>
  </w:style>
  <w:style w:type="paragraph" w:styleId="Opstilling-punkttegn">
    <w:name w:val="List Bullet"/>
    <w:basedOn w:val="Normal"/>
    <w:rsid w:val="00CF2574"/>
    <w:pPr>
      <w:numPr>
        <w:numId w:val="1"/>
      </w:numPr>
    </w:pPr>
  </w:style>
  <w:style w:type="paragraph" w:styleId="Opstilling-talellerbogst">
    <w:name w:val="List Number"/>
    <w:basedOn w:val="Normal"/>
    <w:uiPriority w:val="99"/>
    <w:rsid w:val="00CF2574"/>
    <w:pPr>
      <w:numPr>
        <w:numId w:val="2"/>
      </w:numPr>
    </w:pPr>
  </w:style>
  <w:style w:type="character" w:customStyle="1" w:styleId="Overskrift4Tegn">
    <w:name w:val="Overskrift 4 Tegn"/>
    <w:basedOn w:val="Standardskrifttypeiafsnit"/>
    <w:link w:val="Overskrift4"/>
    <w:uiPriority w:val="9"/>
    <w:rsid w:val="00135DC5"/>
    <w:rPr>
      <w:rFonts w:asciiTheme="majorHAnsi" w:eastAsiaTheme="majorEastAsia" w:hAnsiTheme="majorHAnsi" w:cstheme="majorBidi"/>
      <w:i/>
      <w:iCs/>
      <w:color w:val="365F91" w:themeColor="accent1" w:themeShade="BF"/>
      <w:sz w:val="20"/>
      <w:szCs w:val="24"/>
      <w:lang w:eastAsia="da-DK"/>
    </w:rPr>
  </w:style>
  <w:style w:type="table" w:styleId="Tabel-Gitter">
    <w:name w:val="Table Grid"/>
    <w:basedOn w:val="Tabel-Normal"/>
    <w:uiPriority w:val="59"/>
    <w:rsid w:val="00DB0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A12530"/>
    <w:pPr>
      <w:spacing w:after="0" w:line="240" w:lineRule="auto"/>
    </w:pPr>
    <w:rPr>
      <w:rFonts w:ascii="Arial" w:eastAsia="Times New Roman" w:hAnsi="Arial" w:cs="Times New Roman"/>
      <w:sz w:val="20"/>
      <w:szCs w:val="24"/>
      <w:lang w:eastAsia="da-DK"/>
    </w:rPr>
  </w:style>
  <w:style w:type="character" w:styleId="Hyperlink">
    <w:name w:val="Hyperlink"/>
    <w:basedOn w:val="Standardskrifttypeiafsnit"/>
    <w:uiPriority w:val="99"/>
    <w:unhideWhenUsed/>
    <w:rsid w:val="00336D99"/>
    <w:rPr>
      <w:color w:val="0000FF" w:themeColor="hyperlink"/>
      <w:u w:val="single"/>
    </w:rPr>
  </w:style>
  <w:style w:type="paragraph" w:styleId="Markeringsbobletekst">
    <w:name w:val="Balloon Text"/>
    <w:basedOn w:val="Normal"/>
    <w:link w:val="MarkeringsbobletekstTegn"/>
    <w:uiPriority w:val="99"/>
    <w:semiHidden/>
    <w:unhideWhenUsed/>
    <w:rsid w:val="0012704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7047"/>
    <w:rPr>
      <w:rFonts w:ascii="Segoe UI" w:eastAsia="Times New Roman" w:hAnsi="Segoe UI" w:cs="Segoe UI"/>
      <w:sz w:val="18"/>
      <w:szCs w:val="18"/>
      <w:lang w:eastAsia="da-DK"/>
    </w:rPr>
  </w:style>
  <w:style w:type="character" w:styleId="BesgtLink">
    <w:name w:val="FollowedHyperlink"/>
    <w:basedOn w:val="Standardskrifttypeiafsnit"/>
    <w:uiPriority w:val="99"/>
    <w:semiHidden/>
    <w:unhideWhenUsed/>
    <w:rsid w:val="00220D78"/>
    <w:rPr>
      <w:color w:val="800080" w:themeColor="followedHyperlink"/>
      <w:u w:val="single"/>
    </w:rPr>
  </w:style>
  <w:style w:type="paragraph" w:styleId="Sidehoved">
    <w:name w:val="header"/>
    <w:basedOn w:val="Normal"/>
    <w:link w:val="SidehovedTegn"/>
    <w:uiPriority w:val="99"/>
    <w:unhideWhenUsed/>
    <w:rsid w:val="002024CE"/>
    <w:pPr>
      <w:tabs>
        <w:tab w:val="center" w:pos="4819"/>
        <w:tab w:val="right" w:pos="9638"/>
      </w:tabs>
    </w:pPr>
  </w:style>
  <w:style w:type="character" w:customStyle="1" w:styleId="SidehovedTegn">
    <w:name w:val="Sidehoved Tegn"/>
    <w:basedOn w:val="Standardskrifttypeiafsnit"/>
    <w:link w:val="Sidehoved"/>
    <w:uiPriority w:val="99"/>
    <w:rsid w:val="002024CE"/>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2024CE"/>
    <w:pPr>
      <w:tabs>
        <w:tab w:val="center" w:pos="4819"/>
        <w:tab w:val="right" w:pos="9638"/>
      </w:tabs>
    </w:pPr>
  </w:style>
  <w:style w:type="character" w:customStyle="1" w:styleId="SidefodTegn">
    <w:name w:val="Sidefod Tegn"/>
    <w:basedOn w:val="Standardskrifttypeiafsnit"/>
    <w:link w:val="Sidefod"/>
    <w:uiPriority w:val="99"/>
    <w:rsid w:val="002024CE"/>
    <w:rPr>
      <w:rFonts w:ascii="Arial" w:eastAsia="Times New Roman" w:hAnsi="Arial"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876072">
      <w:bodyDiv w:val="1"/>
      <w:marLeft w:val="0"/>
      <w:marRight w:val="0"/>
      <w:marTop w:val="0"/>
      <w:marBottom w:val="0"/>
      <w:divBdr>
        <w:top w:val="none" w:sz="0" w:space="0" w:color="auto"/>
        <w:left w:val="none" w:sz="0" w:space="0" w:color="auto"/>
        <w:bottom w:val="none" w:sz="0" w:space="0" w:color="auto"/>
        <w:right w:val="none" w:sz="0" w:space="0" w:color="auto"/>
      </w:divBdr>
      <w:divsChild>
        <w:div w:id="220596920">
          <w:marLeft w:val="0"/>
          <w:marRight w:val="0"/>
          <w:marTop w:val="0"/>
          <w:marBottom w:val="0"/>
          <w:divBdr>
            <w:top w:val="none" w:sz="0" w:space="0" w:color="auto"/>
            <w:left w:val="none" w:sz="0" w:space="0" w:color="auto"/>
            <w:bottom w:val="none" w:sz="0" w:space="0" w:color="auto"/>
            <w:right w:val="none" w:sz="0" w:space="0" w:color="auto"/>
          </w:divBdr>
          <w:divsChild>
            <w:div w:id="139732428">
              <w:marLeft w:val="0"/>
              <w:marRight w:val="0"/>
              <w:marTop w:val="0"/>
              <w:marBottom w:val="0"/>
              <w:divBdr>
                <w:top w:val="none" w:sz="0" w:space="0" w:color="auto"/>
                <w:left w:val="none" w:sz="0" w:space="0" w:color="auto"/>
                <w:bottom w:val="none" w:sz="0" w:space="0" w:color="auto"/>
                <w:right w:val="none" w:sz="0" w:space="0" w:color="auto"/>
              </w:divBdr>
              <w:divsChild>
                <w:div w:id="960234259">
                  <w:marLeft w:val="0"/>
                  <w:marRight w:val="0"/>
                  <w:marTop w:val="0"/>
                  <w:marBottom w:val="0"/>
                  <w:divBdr>
                    <w:top w:val="none" w:sz="0" w:space="0" w:color="auto"/>
                    <w:left w:val="none" w:sz="0" w:space="0" w:color="auto"/>
                    <w:bottom w:val="none" w:sz="0" w:space="0" w:color="auto"/>
                    <w:right w:val="none" w:sz="0" w:space="0" w:color="auto"/>
                  </w:divBdr>
                  <w:divsChild>
                    <w:div w:id="2018340783">
                      <w:marLeft w:val="0"/>
                      <w:marRight w:val="0"/>
                      <w:marTop w:val="0"/>
                      <w:marBottom w:val="0"/>
                      <w:divBdr>
                        <w:top w:val="none" w:sz="0" w:space="0" w:color="auto"/>
                        <w:left w:val="none" w:sz="0" w:space="0" w:color="auto"/>
                        <w:bottom w:val="none" w:sz="0" w:space="0" w:color="auto"/>
                        <w:right w:val="none" w:sz="0" w:space="0" w:color="auto"/>
                      </w:divBdr>
                      <w:divsChild>
                        <w:div w:id="4697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87B-EDC4-4E37-B5EE-7E763F9B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F55565F2</Template>
  <TotalTime>1</TotalTime>
  <Pages>2</Pages>
  <Words>454</Words>
  <Characters>2772</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Ingelise Hermund</dc:creator>
  <cp:keywords/>
  <dc:description/>
  <cp:lastModifiedBy>Ingelise Hermund</cp:lastModifiedBy>
  <cp:revision>2</cp:revision>
  <cp:lastPrinted>2017-02-10T14:03:00Z</cp:lastPrinted>
  <dcterms:created xsi:type="dcterms:W3CDTF">2017-04-21T08:38:00Z</dcterms:created>
  <dcterms:modified xsi:type="dcterms:W3CDTF">2017-04-21T08:38:00Z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